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E2" w:rsidRPr="003274C3" w:rsidRDefault="008225E2" w:rsidP="0030407F">
      <w:pPr>
        <w:rPr>
          <w:i/>
          <w:lang w:val="fr-FR"/>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VillavenirCA_Violet.jpg" style="position:absolute;left:0;text-align:left;margin-left:331.9pt;margin-top:-34.85pt;width:142.5pt;height:48.75pt;z-index:-251658240;visibility:visible" wrapcoords="-114 0 -114 21268 21600 21268 21600 0 -114 0">
            <v:imagedata r:id="rId7" o:title=""/>
            <w10:wrap type="tight"/>
          </v:shape>
        </w:pict>
      </w:r>
    </w:p>
    <w:p w:rsidR="008225E2" w:rsidRDefault="008225E2" w:rsidP="00A64A4C">
      <w:pPr>
        <w:pStyle w:val="Title"/>
        <w:jc w:val="center"/>
        <w:rPr>
          <w:lang w:val="fr-FR"/>
        </w:rPr>
      </w:pPr>
    </w:p>
    <w:p w:rsidR="008225E2" w:rsidRPr="000D4D16" w:rsidRDefault="008225E2" w:rsidP="00A64A4C">
      <w:pPr>
        <w:pStyle w:val="Title"/>
        <w:jc w:val="center"/>
        <w:rPr>
          <w:lang w:val="fr-FR"/>
        </w:rPr>
      </w:pPr>
      <w:r w:rsidRPr="000D4D16">
        <w:rPr>
          <w:lang w:val="fr-FR"/>
        </w:rPr>
        <w:t>GUIDE DE CONDUITE D’OPERATION</w:t>
      </w:r>
    </w:p>
    <w:p w:rsidR="008225E2" w:rsidRPr="00D239AB" w:rsidRDefault="008225E2" w:rsidP="00A64A4C">
      <w:pPr>
        <w:rPr>
          <w:lang w:val="fr-FR"/>
        </w:rPr>
      </w:pPr>
      <w:r w:rsidRPr="00D239AB">
        <w:rPr>
          <w:lang w:val="fr-FR"/>
        </w:rPr>
        <w:t xml:space="preserve">L’objet du présent document est de présenter la gestion projet liée à l’opération Villavenir. </w:t>
      </w:r>
    </w:p>
    <w:p w:rsidR="008225E2" w:rsidRPr="00D239AB" w:rsidRDefault="008225E2" w:rsidP="00A64A4C">
      <w:pPr>
        <w:rPr>
          <w:lang w:val="fr-FR"/>
        </w:rPr>
      </w:pPr>
      <w:r w:rsidRPr="00D239AB">
        <w:rPr>
          <w:lang w:val="fr-FR"/>
        </w:rPr>
        <w:t>Ce document est produit à l’attention des équipes projets. Il émane des réflexions menées par le comité de pilotage régional et les comités techniques départementaux.</w:t>
      </w:r>
    </w:p>
    <w:p w:rsidR="008225E2" w:rsidRDefault="008225E2" w:rsidP="00A64A4C">
      <w:pPr>
        <w:rPr>
          <w:lang w:val="fr-FR"/>
        </w:rPr>
      </w:pPr>
      <w:r w:rsidRPr="00D239AB">
        <w:rPr>
          <w:lang w:val="fr-FR"/>
        </w:rPr>
        <w:t xml:space="preserve">Il s’agit d’un document consensuel qui sert de base à l’animation des opérations Villavenir. </w:t>
      </w:r>
    </w:p>
    <w:p w:rsidR="008225E2" w:rsidRPr="00D239AB" w:rsidRDefault="008225E2" w:rsidP="00A64A4C">
      <w:pPr>
        <w:rPr>
          <w:lang w:val="fr-FR"/>
        </w:rPr>
      </w:pPr>
    </w:p>
    <w:p w:rsidR="008225E2" w:rsidRPr="00A64A4C" w:rsidRDefault="008225E2" w:rsidP="00A64A4C">
      <w:pPr>
        <w:pStyle w:val="Heading1"/>
      </w:pPr>
      <w:r w:rsidRPr="00A64A4C">
        <w:t>Objet du comité technique</w:t>
      </w:r>
    </w:p>
    <w:p w:rsidR="008225E2" w:rsidRPr="00D239AB" w:rsidRDefault="008225E2" w:rsidP="00A64A4C">
      <w:pPr>
        <w:rPr>
          <w:rFonts w:cs="Arial"/>
          <w:szCs w:val="22"/>
          <w:lang w:val="fr-FR"/>
        </w:rPr>
      </w:pPr>
      <w:r w:rsidRPr="00D239AB">
        <w:rPr>
          <w:rFonts w:cs="Arial"/>
          <w:szCs w:val="22"/>
          <w:lang w:val="fr-FR"/>
        </w:rPr>
        <w:t xml:space="preserve">Le comité technique départemental est composé de représentants des partenaires régionaux de Villavenir et des équipes projets. Il est défini pour chaque opération. Les listes des partenaires sont disponibles en annexe de ce document. </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Entreprise</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Représentant de l’ARCA</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Représentant de l’ordre des architectes</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Maître d’ouvrage de l’opération</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 xml:space="preserve">Maître d’œuvre de l’opération. </w:t>
      </w:r>
    </w:p>
    <w:p w:rsidR="008225E2" w:rsidRDefault="008225E2" w:rsidP="00A64A4C">
      <w:pPr>
        <w:rPr>
          <w:rFonts w:cs="Arial"/>
          <w:szCs w:val="22"/>
          <w:lang w:val="fr-FR"/>
        </w:rPr>
      </w:pPr>
    </w:p>
    <w:p w:rsidR="008225E2" w:rsidRPr="00D239AB" w:rsidRDefault="008225E2" w:rsidP="00A64A4C">
      <w:pPr>
        <w:rPr>
          <w:rFonts w:cs="Arial"/>
          <w:szCs w:val="22"/>
          <w:lang w:val="fr-FR"/>
        </w:rPr>
      </w:pPr>
      <w:r w:rsidRPr="00D239AB">
        <w:rPr>
          <w:rFonts w:cs="Arial"/>
          <w:szCs w:val="22"/>
          <w:lang w:val="fr-FR"/>
        </w:rPr>
        <w:t xml:space="preserve">L’objectif de ce comité technique est d’apporter le retour terrain dès la conception pour assurer une mise en œuvre de qualité. </w:t>
      </w:r>
    </w:p>
    <w:p w:rsidR="008225E2" w:rsidRPr="00D239AB" w:rsidRDefault="008225E2" w:rsidP="00A64A4C">
      <w:pPr>
        <w:rPr>
          <w:rFonts w:cs="Arial"/>
          <w:szCs w:val="22"/>
          <w:lang w:val="fr-FR"/>
        </w:rPr>
      </w:pPr>
      <w:r w:rsidRPr="00D239AB">
        <w:rPr>
          <w:rFonts w:cs="Arial"/>
          <w:szCs w:val="22"/>
          <w:lang w:val="fr-FR"/>
        </w:rPr>
        <w:t>Le comité technique départemental se réunit afin de valider les choix</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au lancement du projet avec le maître d’œuvre (validation du programme)</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à la fin de l’esquisse +</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à la fin de l’APD</w:t>
      </w:r>
    </w:p>
    <w:p w:rsidR="008225E2" w:rsidRDefault="008225E2" w:rsidP="00A64A4C">
      <w:pPr>
        <w:pStyle w:val="ListParagraph"/>
        <w:numPr>
          <w:ilvl w:val="0"/>
          <w:numId w:val="9"/>
        </w:numPr>
        <w:rPr>
          <w:rFonts w:cs="Arial"/>
          <w:szCs w:val="22"/>
          <w:lang w:val="fr-FR"/>
        </w:rPr>
      </w:pPr>
      <w:r w:rsidRPr="00D239AB">
        <w:rPr>
          <w:rFonts w:cs="Arial"/>
          <w:szCs w:val="22"/>
          <w:lang w:val="fr-FR"/>
        </w:rPr>
        <w:t>à la fin du DCE</w:t>
      </w:r>
    </w:p>
    <w:p w:rsidR="008225E2" w:rsidRPr="00D239AB" w:rsidRDefault="008225E2" w:rsidP="00A64A4C">
      <w:pPr>
        <w:pStyle w:val="ListParagraph"/>
        <w:rPr>
          <w:rFonts w:cs="Arial"/>
          <w:szCs w:val="22"/>
          <w:lang w:val="fr-FR"/>
        </w:rPr>
      </w:pPr>
    </w:p>
    <w:p w:rsidR="008225E2" w:rsidRPr="00A64A4C" w:rsidRDefault="008225E2" w:rsidP="00A64A4C">
      <w:pPr>
        <w:pStyle w:val="Heading1"/>
      </w:pPr>
      <w:r w:rsidRPr="00A64A4C">
        <w:t>Conception</w:t>
      </w:r>
    </w:p>
    <w:p w:rsidR="008225E2" w:rsidRPr="00A64A4C" w:rsidRDefault="008225E2" w:rsidP="00A64A4C">
      <w:pPr>
        <w:rPr>
          <w:rFonts w:cs="Arial"/>
          <w:szCs w:val="22"/>
          <w:lang w:val="fr-FR"/>
        </w:rPr>
      </w:pPr>
      <w:r w:rsidRPr="00A64A4C">
        <w:rPr>
          <w:rFonts w:cs="Arial"/>
          <w:szCs w:val="22"/>
          <w:lang w:val="fr-FR"/>
        </w:rPr>
        <w:t xml:space="preserve">Les opérations Villavenir doivent atteindre le niveau de performance énergétique BBC. Pour se faire, il est essentiel d’associer les bureaux d’étude thermique des équipes projets dès les premières phases de conception </w:t>
      </w:r>
    </w:p>
    <w:p w:rsidR="008225E2" w:rsidRPr="00A64A4C" w:rsidRDefault="008225E2" w:rsidP="00A64A4C">
      <w:pPr>
        <w:rPr>
          <w:rFonts w:cs="Arial"/>
          <w:szCs w:val="22"/>
          <w:lang w:val="fr-FR"/>
        </w:rPr>
      </w:pPr>
      <w:r w:rsidRPr="00A64A4C">
        <w:rPr>
          <w:rFonts w:cs="Arial"/>
          <w:szCs w:val="22"/>
          <w:lang w:val="fr-FR"/>
        </w:rPr>
        <w:t>Les maîtres d’œuvre réaliseront autant que faire ce peut les détails d’exécution</w:t>
      </w:r>
    </w:p>
    <w:p w:rsidR="008225E2" w:rsidRDefault="008225E2" w:rsidP="00A64A4C">
      <w:pPr>
        <w:pStyle w:val="ListParagraph"/>
        <w:rPr>
          <w:rFonts w:cs="Arial"/>
          <w:szCs w:val="22"/>
          <w:lang w:val="fr-FR"/>
        </w:rPr>
      </w:pPr>
    </w:p>
    <w:p w:rsidR="008225E2" w:rsidRPr="00A64A4C" w:rsidRDefault="008225E2" w:rsidP="00A64A4C">
      <w:pPr>
        <w:pStyle w:val="Heading1"/>
      </w:pPr>
      <w:r w:rsidRPr="00A64A4C">
        <w:t xml:space="preserve">Chantier </w:t>
      </w:r>
    </w:p>
    <w:p w:rsidR="008225E2" w:rsidRPr="002A7FF8" w:rsidRDefault="008225E2" w:rsidP="00A64A4C">
      <w:pPr>
        <w:pStyle w:val="Heading2"/>
      </w:pPr>
      <w:r w:rsidRPr="002A7FF8">
        <w:t>Appel d’offre</w:t>
      </w:r>
    </w:p>
    <w:p w:rsidR="008225E2" w:rsidRPr="00A64A4C" w:rsidRDefault="008225E2" w:rsidP="00A64A4C">
      <w:pPr>
        <w:spacing w:after="60"/>
        <w:rPr>
          <w:b/>
          <w:lang w:val="fr-FR"/>
        </w:rPr>
      </w:pPr>
      <w:r w:rsidRPr="00A64A4C">
        <w:rPr>
          <w:b/>
          <w:lang w:val="fr-FR"/>
        </w:rPr>
        <w:t>Modalités d’appel d’offre</w:t>
      </w:r>
    </w:p>
    <w:p w:rsidR="008225E2" w:rsidRPr="00D239AB" w:rsidRDefault="008225E2" w:rsidP="00A64A4C">
      <w:pPr>
        <w:rPr>
          <w:rFonts w:cs="Arial"/>
          <w:szCs w:val="22"/>
          <w:lang w:val="fr-FR"/>
        </w:rPr>
      </w:pPr>
      <w:r w:rsidRPr="00D239AB">
        <w:rPr>
          <w:rFonts w:cs="Arial"/>
          <w:szCs w:val="22"/>
          <w:lang w:val="fr-FR"/>
        </w:rPr>
        <w:t xml:space="preserve">Il est souhaité que les opérations Villavenir soient représentatives des différents types de marché : </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Appel d’offre restreint</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Entreprise générale</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Macro lot</w:t>
      </w:r>
    </w:p>
    <w:p w:rsidR="008225E2" w:rsidRPr="00D239AB" w:rsidRDefault="008225E2" w:rsidP="00A64A4C">
      <w:pPr>
        <w:pStyle w:val="ListParagraph"/>
        <w:numPr>
          <w:ilvl w:val="0"/>
          <w:numId w:val="9"/>
        </w:numPr>
        <w:rPr>
          <w:rFonts w:cs="Arial"/>
          <w:szCs w:val="22"/>
          <w:lang w:val="fr-FR"/>
        </w:rPr>
      </w:pPr>
      <w:r w:rsidRPr="00D239AB">
        <w:rPr>
          <w:rFonts w:cs="Arial"/>
          <w:szCs w:val="22"/>
          <w:lang w:val="fr-FR"/>
        </w:rPr>
        <w:t>Corps d’états séparés</w:t>
      </w:r>
    </w:p>
    <w:p w:rsidR="008225E2" w:rsidRPr="00D239AB" w:rsidRDefault="008225E2" w:rsidP="00A64A4C">
      <w:pPr>
        <w:rPr>
          <w:rFonts w:cs="Arial"/>
          <w:szCs w:val="22"/>
          <w:lang w:val="fr-FR"/>
        </w:rPr>
      </w:pPr>
      <w:r w:rsidRPr="00D239AB">
        <w:rPr>
          <w:rFonts w:cs="Arial"/>
          <w:szCs w:val="22"/>
          <w:lang w:val="fr-FR"/>
        </w:rPr>
        <w:t xml:space="preserve">Les maîtres d’ouvrage et équipes de maîtrise d’œuvre informeront l’animateur Villavenir des possibilités qui s’offrent à eux dans le cadre de leur marché et de leur choix préférentiel. Le comité de pilotage orientera ensuite les opérations vers l’un ou l’autre des types de marchés. </w:t>
      </w:r>
    </w:p>
    <w:p w:rsidR="008225E2" w:rsidRPr="00A64A4C" w:rsidRDefault="008225E2" w:rsidP="00A64A4C">
      <w:pPr>
        <w:spacing w:after="60"/>
        <w:rPr>
          <w:b/>
          <w:lang w:val="fr-FR"/>
        </w:rPr>
      </w:pPr>
    </w:p>
    <w:p w:rsidR="008225E2" w:rsidRPr="00A64A4C" w:rsidRDefault="008225E2" w:rsidP="00A64A4C">
      <w:pPr>
        <w:spacing w:after="60"/>
        <w:rPr>
          <w:b/>
          <w:lang w:val="fr-FR"/>
        </w:rPr>
      </w:pPr>
      <w:r w:rsidRPr="00A64A4C">
        <w:rPr>
          <w:b/>
          <w:lang w:val="fr-FR"/>
        </w:rPr>
        <w:t>Contenu de l’appel d’offre</w:t>
      </w:r>
    </w:p>
    <w:p w:rsidR="008225E2" w:rsidRPr="00D239AB" w:rsidRDefault="008225E2" w:rsidP="00A64A4C">
      <w:pPr>
        <w:rPr>
          <w:rFonts w:cs="Arial"/>
          <w:szCs w:val="22"/>
          <w:lang w:val="fr-FR"/>
        </w:rPr>
      </w:pPr>
      <w:r w:rsidRPr="00D239AB">
        <w:rPr>
          <w:rFonts w:cs="Arial"/>
          <w:szCs w:val="22"/>
          <w:lang w:val="fr-FR"/>
        </w:rPr>
        <w:t xml:space="preserve">Le DCE : </w:t>
      </w:r>
    </w:p>
    <w:p w:rsidR="008225E2" w:rsidRPr="007D2233" w:rsidRDefault="008225E2" w:rsidP="00A64A4C">
      <w:pPr>
        <w:pStyle w:val="ListParagraph"/>
        <w:numPr>
          <w:ilvl w:val="0"/>
          <w:numId w:val="10"/>
        </w:numPr>
        <w:rPr>
          <w:rFonts w:cs="Arial"/>
          <w:szCs w:val="22"/>
          <w:lang w:val="fr-FR"/>
        </w:rPr>
      </w:pPr>
      <w:r w:rsidRPr="007D2233">
        <w:rPr>
          <w:rFonts w:cs="Arial"/>
          <w:szCs w:val="22"/>
          <w:lang w:val="fr-FR"/>
        </w:rPr>
        <w:t>Comprendra un quantitatif suffisamment précis</w:t>
      </w:r>
    </w:p>
    <w:p w:rsidR="008225E2" w:rsidRPr="007D2233" w:rsidRDefault="008225E2" w:rsidP="00A64A4C">
      <w:pPr>
        <w:pStyle w:val="ListParagraph"/>
        <w:numPr>
          <w:ilvl w:val="0"/>
          <w:numId w:val="10"/>
        </w:numPr>
        <w:rPr>
          <w:rFonts w:cs="Arial"/>
          <w:szCs w:val="22"/>
          <w:lang w:val="fr-FR"/>
        </w:rPr>
      </w:pPr>
      <w:r w:rsidRPr="007D2233">
        <w:rPr>
          <w:rFonts w:cs="Arial"/>
          <w:szCs w:val="22"/>
          <w:lang w:val="fr-FR"/>
        </w:rPr>
        <w:t>Acceptera les variantes</w:t>
      </w:r>
    </w:p>
    <w:p w:rsidR="008225E2" w:rsidRPr="00D239AB" w:rsidRDefault="008225E2" w:rsidP="00A64A4C">
      <w:pPr>
        <w:rPr>
          <w:rFonts w:cs="Arial"/>
          <w:szCs w:val="22"/>
          <w:lang w:val="fr-FR"/>
        </w:rPr>
      </w:pPr>
      <w:r w:rsidRPr="00D239AB">
        <w:rPr>
          <w:rFonts w:cs="Arial"/>
          <w:szCs w:val="22"/>
          <w:lang w:val="fr-FR"/>
        </w:rPr>
        <w:t xml:space="preserve">Le CCTP et CCAP seront relus par les juristes de la fédération et des techniciens. Le maître d’ouvrage s’engage à adresser une version de ces documents à Sandrine Gournay qui transmettra. </w:t>
      </w:r>
    </w:p>
    <w:p w:rsidR="008225E2" w:rsidRPr="00D239AB" w:rsidRDefault="008225E2" w:rsidP="00A64A4C">
      <w:pPr>
        <w:rPr>
          <w:rFonts w:cs="Arial"/>
          <w:szCs w:val="22"/>
          <w:lang w:val="fr-FR"/>
        </w:rPr>
      </w:pPr>
    </w:p>
    <w:p w:rsidR="008225E2" w:rsidRPr="007D2233" w:rsidRDefault="008225E2" w:rsidP="00A64A4C">
      <w:pPr>
        <w:rPr>
          <w:rFonts w:cs="Arial"/>
          <w:szCs w:val="22"/>
          <w:lang w:val="fr-FR"/>
        </w:rPr>
      </w:pPr>
      <w:r w:rsidRPr="007D2233">
        <w:rPr>
          <w:rFonts w:cs="Arial"/>
          <w:szCs w:val="22"/>
          <w:lang w:val="fr-FR"/>
        </w:rPr>
        <w:t>Les éléments suivants seront joints à l’appel d’offre</w:t>
      </w:r>
      <w:r>
        <w:rPr>
          <w:rFonts w:cs="Arial"/>
          <w:szCs w:val="22"/>
          <w:lang w:val="fr-FR"/>
        </w:rPr>
        <w:t>s</w:t>
      </w:r>
      <w:r w:rsidRPr="007D2233">
        <w:rPr>
          <w:rFonts w:cs="Arial"/>
          <w:szCs w:val="22"/>
          <w:lang w:val="fr-FR"/>
        </w:rPr>
        <w:t xml:space="preserve"> entreprises : </w:t>
      </w:r>
    </w:p>
    <w:p w:rsidR="008225E2" w:rsidRPr="007D2233" w:rsidRDefault="008225E2" w:rsidP="00A64A4C">
      <w:pPr>
        <w:pStyle w:val="ListParagraph"/>
        <w:numPr>
          <w:ilvl w:val="0"/>
          <w:numId w:val="11"/>
        </w:numPr>
        <w:rPr>
          <w:rFonts w:cs="Arial"/>
          <w:szCs w:val="22"/>
          <w:lang w:val="fr-FR"/>
        </w:rPr>
      </w:pPr>
      <w:r w:rsidRPr="007D2233">
        <w:rPr>
          <w:rFonts w:cs="Arial"/>
          <w:szCs w:val="22"/>
          <w:lang w:val="fr-FR"/>
        </w:rPr>
        <w:t>Cadre de réponse au mémoire technique</w:t>
      </w:r>
    </w:p>
    <w:p w:rsidR="008225E2" w:rsidRPr="007906C9" w:rsidRDefault="008225E2" w:rsidP="00A64A4C">
      <w:pPr>
        <w:pStyle w:val="ListParagraph"/>
        <w:numPr>
          <w:ilvl w:val="0"/>
          <w:numId w:val="11"/>
        </w:numPr>
        <w:rPr>
          <w:rFonts w:cs="Arial"/>
          <w:szCs w:val="22"/>
          <w:lang w:val="fr-FR"/>
        </w:rPr>
      </w:pPr>
      <w:r w:rsidRPr="007906C9">
        <w:rPr>
          <w:rFonts w:cs="Arial"/>
          <w:szCs w:val="22"/>
          <w:lang w:val="fr-FR"/>
        </w:rPr>
        <w:t xml:space="preserve">Cadre de réponse de la note environnementale (annexe de la charte chantier propre). </w:t>
      </w:r>
    </w:p>
    <w:p w:rsidR="008225E2" w:rsidRPr="007D2233" w:rsidRDefault="008225E2" w:rsidP="00A64A4C">
      <w:pPr>
        <w:pStyle w:val="ListParagraph"/>
        <w:numPr>
          <w:ilvl w:val="0"/>
          <w:numId w:val="11"/>
        </w:numPr>
        <w:rPr>
          <w:rFonts w:cs="Arial"/>
          <w:szCs w:val="22"/>
          <w:lang w:val="fr-FR"/>
        </w:rPr>
      </w:pPr>
      <w:r w:rsidRPr="007906C9">
        <w:rPr>
          <w:rFonts w:cs="Arial"/>
          <w:szCs w:val="22"/>
          <w:lang w:val="fr-FR"/>
        </w:rPr>
        <w:t>Charte chantier propre Villavenir à annexer au marché afin de la rendre obligatoire</w:t>
      </w:r>
    </w:p>
    <w:p w:rsidR="008225E2" w:rsidRPr="007D2233" w:rsidRDefault="008225E2" w:rsidP="00A64A4C">
      <w:pPr>
        <w:pStyle w:val="ListParagraph"/>
        <w:numPr>
          <w:ilvl w:val="0"/>
          <w:numId w:val="11"/>
        </w:numPr>
        <w:rPr>
          <w:rFonts w:cs="Arial"/>
          <w:szCs w:val="22"/>
          <w:lang w:val="fr-FR"/>
        </w:rPr>
      </w:pPr>
      <w:r w:rsidRPr="007D2233">
        <w:rPr>
          <w:rFonts w:cs="Arial"/>
          <w:szCs w:val="22"/>
          <w:lang w:val="fr-FR"/>
        </w:rPr>
        <w:t>Prescriptions générales dans le cadre de Villavenir</w:t>
      </w:r>
    </w:p>
    <w:p w:rsidR="008225E2" w:rsidRPr="007D2233" w:rsidRDefault="008225E2" w:rsidP="00A64A4C">
      <w:pPr>
        <w:pStyle w:val="ListParagraph"/>
        <w:numPr>
          <w:ilvl w:val="0"/>
          <w:numId w:val="11"/>
        </w:numPr>
        <w:rPr>
          <w:rFonts w:cs="Arial"/>
          <w:szCs w:val="22"/>
          <w:lang w:val="fr-FR"/>
        </w:rPr>
      </w:pPr>
      <w:r w:rsidRPr="007D2233">
        <w:rPr>
          <w:rFonts w:cs="Arial"/>
          <w:szCs w:val="22"/>
          <w:lang w:val="fr-FR"/>
        </w:rPr>
        <w:t xml:space="preserve">Proposition facultative : Dans l’appel à candidature, proposer une date de réunion au cours de laquelle les entreprises pourront bénéficier d’une présentation de l’opération avant de rendre leurs offres. </w:t>
      </w:r>
    </w:p>
    <w:p w:rsidR="008225E2" w:rsidRPr="007906C9" w:rsidRDefault="008225E2" w:rsidP="00A64A4C">
      <w:pPr>
        <w:rPr>
          <w:rFonts w:cs="Arial"/>
          <w:szCs w:val="22"/>
          <w:lang w:val="fr-FR"/>
        </w:rPr>
      </w:pPr>
      <w:r w:rsidRPr="007906C9">
        <w:rPr>
          <w:rFonts w:cs="Arial"/>
          <w:szCs w:val="22"/>
          <w:lang w:val="fr-FR"/>
        </w:rPr>
        <w:t>Le CCAP prévoira des pénalités</w:t>
      </w:r>
      <w:r>
        <w:rPr>
          <w:rFonts w:cs="Arial"/>
          <w:szCs w:val="22"/>
          <w:lang w:val="fr-FR"/>
        </w:rPr>
        <w:t xml:space="preserve"> spécifiques pour le non respect des engagements pris dans la notice environnementale (50€ par manquement constaté et notifié à l’entreprise). </w:t>
      </w:r>
      <w:r w:rsidRPr="007906C9">
        <w:rPr>
          <w:rFonts w:cs="Arial"/>
          <w:szCs w:val="22"/>
          <w:lang w:val="fr-FR"/>
        </w:rPr>
        <w:t xml:space="preserve"> </w:t>
      </w:r>
    </w:p>
    <w:p w:rsidR="008225E2" w:rsidRPr="00F25987" w:rsidRDefault="008225E2" w:rsidP="00A64A4C">
      <w:pPr>
        <w:rPr>
          <w:rFonts w:cs="Arial"/>
          <w:szCs w:val="22"/>
          <w:lang w:val="fr-FR"/>
        </w:rPr>
      </w:pPr>
      <w:r w:rsidRPr="00F25987">
        <w:rPr>
          <w:rFonts w:cs="Arial"/>
          <w:szCs w:val="22"/>
          <w:lang w:val="fr-FR"/>
        </w:rPr>
        <w:t xml:space="preserve">Le règlement de consultation demandera </w:t>
      </w:r>
      <w:r>
        <w:rPr>
          <w:rFonts w:cs="Arial"/>
          <w:szCs w:val="22"/>
          <w:lang w:val="fr-FR"/>
        </w:rPr>
        <w:t>une signature de</w:t>
      </w:r>
      <w:r w:rsidRPr="00F25987">
        <w:rPr>
          <w:rFonts w:cs="Arial"/>
          <w:szCs w:val="22"/>
          <w:lang w:val="fr-FR"/>
        </w:rPr>
        <w:t xml:space="preserve"> la charte chantier propre et </w:t>
      </w:r>
      <w:r>
        <w:rPr>
          <w:rFonts w:cs="Arial"/>
          <w:szCs w:val="22"/>
          <w:lang w:val="fr-FR"/>
        </w:rPr>
        <w:t xml:space="preserve">la notice environnementale complétée. </w:t>
      </w:r>
    </w:p>
    <w:p w:rsidR="008225E2" w:rsidRDefault="008225E2" w:rsidP="00A64A4C">
      <w:pPr>
        <w:rPr>
          <w:rFonts w:cs="Arial"/>
          <w:b/>
          <w:szCs w:val="22"/>
          <w:lang w:val="fr-FR"/>
        </w:rPr>
      </w:pPr>
    </w:p>
    <w:p w:rsidR="008225E2" w:rsidRPr="00A64A4C" w:rsidRDefault="008225E2" w:rsidP="00A64A4C">
      <w:pPr>
        <w:spacing w:after="60"/>
        <w:rPr>
          <w:b/>
          <w:lang w:val="fr-FR"/>
        </w:rPr>
      </w:pPr>
      <w:r w:rsidRPr="00A64A4C">
        <w:rPr>
          <w:b/>
          <w:lang w:val="fr-FR"/>
        </w:rPr>
        <w:t>Contenu des réponses des entreprises</w:t>
      </w:r>
    </w:p>
    <w:p w:rsidR="008225E2" w:rsidRPr="00D239AB" w:rsidRDefault="008225E2" w:rsidP="00A64A4C">
      <w:pPr>
        <w:rPr>
          <w:rFonts w:cs="Arial"/>
          <w:szCs w:val="22"/>
          <w:lang w:val="fr-FR"/>
        </w:rPr>
      </w:pPr>
      <w:r w:rsidRPr="00D239AB">
        <w:rPr>
          <w:rFonts w:cs="Arial"/>
          <w:szCs w:val="22"/>
          <w:lang w:val="fr-FR"/>
        </w:rPr>
        <w:t xml:space="preserve">Le PPSPS (Plan particulier de sécurité et de protection de la santé) doit être joint à la réponse. </w:t>
      </w:r>
    </w:p>
    <w:p w:rsidR="008225E2" w:rsidRPr="00D239AB" w:rsidRDefault="008225E2" w:rsidP="00A64A4C">
      <w:pPr>
        <w:rPr>
          <w:rFonts w:cs="Arial"/>
          <w:szCs w:val="22"/>
          <w:lang w:val="fr-FR"/>
        </w:rPr>
      </w:pPr>
      <w:r w:rsidRPr="00D239AB">
        <w:rPr>
          <w:rFonts w:cs="Arial"/>
          <w:szCs w:val="22"/>
          <w:lang w:val="fr-FR"/>
        </w:rPr>
        <w:t>Une note environnementale est demandée aux entreprises. L’objectif est de laisser les entreprises exprimer leurs propositions en terme de réduction des nuisances de chantier liées à leur activité et de gestion des déchets</w:t>
      </w:r>
      <w:r>
        <w:rPr>
          <w:rFonts w:cs="Arial"/>
          <w:szCs w:val="22"/>
          <w:lang w:val="fr-FR"/>
        </w:rPr>
        <w:t xml:space="preserve">. Elle est obligatoire, ainsi que la signature de la charte chantier propre. </w:t>
      </w:r>
    </w:p>
    <w:p w:rsidR="008225E2" w:rsidRDefault="008225E2" w:rsidP="00A64A4C">
      <w:pPr>
        <w:rPr>
          <w:rFonts w:cs="Arial"/>
          <w:b/>
          <w:szCs w:val="22"/>
          <w:lang w:val="fr-FR"/>
        </w:rPr>
      </w:pPr>
    </w:p>
    <w:p w:rsidR="008225E2" w:rsidRPr="00A64A4C" w:rsidRDefault="008225E2" w:rsidP="00A64A4C">
      <w:pPr>
        <w:spacing w:after="60"/>
        <w:rPr>
          <w:b/>
          <w:lang w:val="fr-FR"/>
        </w:rPr>
      </w:pPr>
      <w:r w:rsidRPr="00A64A4C">
        <w:rPr>
          <w:b/>
          <w:lang w:val="fr-FR"/>
        </w:rPr>
        <w:t xml:space="preserve">Critères de sélection </w:t>
      </w:r>
    </w:p>
    <w:p w:rsidR="008225E2" w:rsidRPr="00D239AB" w:rsidRDefault="008225E2" w:rsidP="007906C9">
      <w:pPr>
        <w:rPr>
          <w:rFonts w:cs="Arial"/>
          <w:szCs w:val="22"/>
          <w:lang w:val="fr-FR"/>
        </w:rPr>
      </w:pPr>
      <w:r w:rsidRPr="00D239AB">
        <w:rPr>
          <w:rFonts w:cs="Arial"/>
          <w:szCs w:val="22"/>
          <w:lang w:val="fr-FR"/>
        </w:rPr>
        <w:t>Le maître d’ouvrage retiendra pour la réalisation du chantier les entreprises les mieux disantes. Pour se faire, il peut s’appuyer sur le document «</w:t>
      </w:r>
      <w:r>
        <w:rPr>
          <w:rFonts w:cs="Arial"/>
          <w:szCs w:val="22"/>
          <w:lang w:val="fr-FR"/>
        </w:rPr>
        <w:t>Marchés publics de travaux, choix de l’offre économique la plus avantageuse</w:t>
      </w:r>
      <w:r w:rsidRPr="00D239AB">
        <w:rPr>
          <w:rFonts w:cs="Arial"/>
          <w:szCs w:val="22"/>
          <w:lang w:val="fr-FR"/>
        </w:rPr>
        <w:t> »</w:t>
      </w:r>
    </w:p>
    <w:p w:rsidR="008225E2" w:rsidRPr="00A64A4C" w:rsidRDefault="008225E2" w:rsidP="00A64A4C">
      <w:pPr>
        <w:rPr>
          <w:rFonts w:cs="Arial"/>
          <w:szCs w:val="22"/>
          <w:lang w:val="fr-FR"/>
        </w:rPr>
      </w:pPr>
      <w:r w:rsidRPr="00A64A4C">
        <w:rPr>
          <w:rFonts w:cs="Arial"/>
          <w:szCs w:val="22"/>
          <w:lang w:val="fr-FR"/>
        </w:rPr>
        <w:t xml:space="preserve">Les critères de pondération de la notation tiendront compte des critères suivants : </w:t>
      </w:r>
    </w:p>
    <w:p w:rsidR="008225E2" w:rsidRDefault="008225E2" w:rsidP="00A64A4C">
      <w:pPr>
        <w:pStyle w:val="ListParagraph"/>
        <w:numPr>
          <w:ilvl w:val="0"/>
          <w:numId w:val="12"/>
        </w:numPr>
        <w:rPr>
          <w:rFonts w:cs="Arial"/>
          <w:szCs w:val="22"/>
          <w:lang w:val="fr-FR"/>
        </w:rPr>
      </w:pPr>
      <w:r>
        <w:rPr>
          <w:rFonts w:cs="Arial"/>
          <w:szCs w:val="22"/>
          <w:lang w:val="fr-FR"/>
        </w:rPr>
        <w:t>La qualité</w:t>
      </w:r>
    </w:p>
    <w:p w:rsidR="008225E2" w:rsidRDefault="008225E2" w:rsidP="00A64A4C">
      <w:pPr>
        <w:pStyle w:val="ListParagraph"/>
        <w:numPr>
          <w:ilvl w:val="0"/>
          <w:numId w:val="12"/>
        </w:numPr>
        <w:rPr>
          <w:rFonts w:cs="Arial"/>
          <w:szCs w:val="22"/>
          <w:lang w:val="fr-FR"/>
        </w:rPr>
      </w:pPr>
      <w:r>
        <w:rPr>
          <w:rFonts w:cs="Arial"/>
          <w:szCs w:val="22"/>
          <w:lang w:val="fr-FR"/>
        </w:rPr>
        <w:t>La valeur technique (y compris qualifications)</w:t>
      </w:r>
    </w:p>
    <w:p w:rsidR="008225E2" w:rsidRDefault="008225E2" w:rsidP="00A64A4C">
      <w:pPr>
        <w:pStyle w:val="ListParagraph"/>
        <w:numPr>
          <w:ilvl w:val="0"/>
          <w:numId w:val="12"/>
        </w:numPr>
        <w:rPr>
          <w:rFonts w:cs="Arial"/>
          <w:szCs w:val="22"/>
          <w:lang w:val="fr-FR"/>
        </w:rPr>
      </w:pPr>
      <w:r>
        <w:rPr>
          <w:rFonts w:cs="Arial"/>
          <w:szCs w:val="22"/>
          <w:lang w:val="fr-FR"/>
        </w:rPr>
        <w:t>Les performances en matière de protection de l’environnement</w:t>
      </w:r>
    </w:p>
    <w:p w:rsidR="008225E2" w:rsidRPr="007D2233" w:rsidRDefault="008225E2" w:rsidP="00A64A4C">
      <w:pPr>
        <w:pStyle w:val="ListParagraph"/>
        <w:numPr>
          <w:ilvl w:val="0"/>
          <w:numId w:val="12"/>
        </w:numPr>
        <w:rPr>
          <w:rFonts w:cs="Arial"/>
          <w:szCs w:val="22"/>
          <w:lang w:val="fr-FR"/>
        </w:rPr>
      </w:pPr>
      <w:r>
        <w:rPr>
          <w:rFonts w:cs="Arial"/>
          <w:szCs w:val="22"/>
          <w:lang w:val="fr-FR"/>
        </w:rPr>
        <w:t>Le coût global d’utilisation</w:t>
      </w:r>
    </w:p>
    <w:p w:rsidR="008225E2" w:rsidRDefault="008225E2" w:rsidP="00A64A4C">
      <w:pPr>
        <w:rPr>
          <w:rFonts w:cs="Arial"/>
          <w:szCs w:val="22"/>
          <w:lang w:val="fr-FR"/>
        </w:rPr>
      </w:pPr>
      <w:r>
        <w:rPr>
          <w:rFonts w:cs="Arial"/>
          <w:szCs w:val="22"/>
          <w:lang w:val="fr-FR"/>
        </w:rPr>
        <w:t xml:space="preserve">Plus globalement d’autres critères sont proposés dans le chapitre III du guide. </w:t>
      </w:r>
    </w:p>
    <w:p w:rsidR="008225E2" w:rsidRDefault="008225E2" w:rsidP="00A64A4C">
      <w:pPr>
        <w:rPr>
          <w:rFonts w:cs="Arial"/>
          <w:szCs w:val="22"/>
          <w:lang w:val="fr-FR"/>
        </w:rPr>
      </w:pPr>
      <w:r w:rsidRPr="00D239AB">
        <w:rPr>
          <w:rFonts w:cs="Arial"/>
          <w:szCs w:val="22"/>
          <w:lang w:val="fr-FR"/>
        </w:rPr>
        <w:t xml:space="preserve">Les variantes seront acceptées. </w:t>
      </w:r>
    </w:p>
    <w:p w:rsidR="008225E2" w:rsidRPr="00D239AB" w:rsidRDefault="008225E2" w:rsidP="00A64A4C">
      <w:pPr>
        <w:rPr>
          <w:rFonts w:cs="Arial"/>
          <w:szCs w:val="22"/>
          <w:lang w:val="fr-FR"/>
        </w:rPr>
      </w:pPr>
    </w:p>
    <w:p w:rsidR="008225E2" w:rsidRPr="00A64A4C" w:rsidRDefault="008225E2" w:rsidP="00A64A4C">
      <w:pPr>
        <w:pStyle w:val="Heading2"/>
        <w:rPr>
          <w:lang w:val="fr-FR"/>
        </w:rPr>
      </w:pPr>
      <w:r w:rsidRPr="00A64A4C">
        <w:rPr>
          <w:lang w:val="fr-FR"/>
        </w:rPr>
        <w:t>organisation du chantier</w:t>
      </w:r>
    </w:p>
    <w:p w:rsidR="008225E2" w:rsidRPr="00A64A4C" w:rsidRDefault="008225E2" w:rsidP="00A64A4C">
      <w:pPr>
        <w:spacing w:after="60"/>
        <w:rPr>
          <w:b/>
          <w:lang w:val="fr-FR"/>
        </w:rPr>
      </w:pPr>
      <w:r w:rsidRPr="00A64A4C">
        <w:rPr>
          <w:b/>
          <w:lang w:val="fr-FR"/>
        </w:rPr>
        <w:t>Base vie</w:t>
      </w:r>
    </w:p>
    <w:p w:rsidR="008225E2" w:rsidRPr="00D239AB" w:rsidRDefault="008225E2" w:rsidP="00A64A4C">
      <w:pPr>
        <w:rPr>
          <w:rFonts w:cs="Arial"/>
          <w:szCs w:val="22"/>
          <w:lang w:val="fr-FR"/>
        </w:rPr>
      </w:pPr>
      <w:r w:rsidRPr="00D239AB">
        <w:rPr>
          <w:rFonts w:cs="Arial"/>
          <w:szCs w:val="22"/>
          <w:lang w:val="fr-FR"/>
        </w:rPr>
        <w:t xml:space="preserve">Les bases vie comporteront au minimum : le chauffage, des sanitaires, des vestiaires, un lavabo, une table, un micro onde. Ces éléments seront demandés dans le dossier de candidature. Elles resteront en place tout au long du chantier. Le ménage sera prévu dans le compte prorata. </w:t>
      </w:r>
    </w:p>
    <w:p w:rsidR="008225E2" w:rsidRPr="00A64A4C" w:rsidRDefault="008225E2" w:rsidP="00A64A4C">
      <w:pPr>
        <w:spacing w:after="60"/>
        <w:rPr>
          <w:b/>
          <w:lang w:val="fr-FR"/>
        </w:rPr>
      </w:pPr>
    </w:p>
    <w:p w:rsidR="008225E2" w:rsidRPr="00A64A4C" w:rsidRDefault="008225E2" w:rsidP="00A64A4C">
      <w:pPr>
        <w:spacing w:after="60"/>
        <w:rPr>
          <w:b/>
          <w:lang w:val="fr-FR"/>
        </w:rPr>
      </w:pPr>
      <w:r w:rsidRPr="00A64A4C">
        <w:rPr>
          <w:b/>
          <w:lang w:val="fr-FR"/>
        </w:rPr>
        <w:t>Signalétique</w:t>
      </w:r>
    </w:p>
    <w:p w:rsidR="008225E2" w:rsidRPr="00D239AB" w:rsidRDefault="008225E2" w:rsidP="00A64A4C">
      <w:pPr>
        <w:rPr>
          <w:rFonts w:cs="Arial"/>
          <w:szCs w:val="22"/>
          <w:lang w:val="fr-FR"/>
        </w:rPr>
      </w:pPr>
      <w:r w:rsidRPr="00D239AB">
        <w:rPr>
          <w:rFonts w:cs="Arial"/>
          <w:szCs w:val="22"/>
          <w:lang w:val="fr-FR"/>
        </w:rPr>
        <w:t xml:space="preserve">Sur les chantiers : </w:t>
      </w:r>
    </w:p>
    <w:p w:rsidR="008225E2" w:rsidRPr="007D2233" w:rsidRDefault="008225E2" w:rsidP="00A64A4C">
      <w:pPr>
        <w:pStyle w:val="ListParagraph"/>
        <w:numPr>
          <w:ilvl w:val="0"/>
          <w:numId w:val="13"/>
        </w:numPr>
        <w:rPr>
          <w:rFonts w:cs="Arial"/>
          <w:szCs w:val="22"/>
          <w:lang w:val="fr-FR"/>
        </w:rPr>
      </w:pPr>
      <w:r w:rsidRPr="007D2233">
        <w:rPr>
          <w:rFonts w:cs="Arial"/>
          <w:szCs w:val="22"/>
          <w:lang w:val="fr-FR"/>
        </w:rPr>
        <w:t xml:space="preserve">Panneau de chantier mis en place par le maître d’ouvrage. Ce panneau mentionnera l’opération Villavenir (logo et structures partenaires). La mise en page est assurée par l’équipe de maitrise d’œuvre. Le comité de pilotage fournira les logos à utiliser. </w:t>
      </w:r>
    </w:p>
    <w:p w:rsidR="008225E2" w:rsidRPr="007D2233" w:rsidRDefault="008225E2" w:rsidP="00A64A4C">
      <w:pPr>
        <w:pStyle w:val="ListParagraph"/>
        <w:numPr>
          <w:ilvl w:val="0"/>
          <w:numId w:val="13"/>
        </w:numPr>
        <w:rPr>
          <w:rFonts w:cs="Arial"/>
          <w:szCs w:val="22"/>
          <w:lang w:val="fr-FR"/>
        </w:rPr>
      </w:pPr>
      <w:r w:rsidRPr="007D2233">
        <w:rPr>
          <w:rFonts w:cs="Arial"/>
          <w:szCs w:val="22"/>
          <w:lang w:val="fr-FR"/>
        </w:rPr>
        <w:t>Panneau de signalisation pour sécuriser le public mis en place par le comité de pilotage Villavenir</w:t>
      </w:r>
    </w:p>
    <w:p w:rsidR="008225E2" w:rsidRPr="007D2233" w:rsidRDefault="008225E2" w:rsidP="00A64A4C">
      <w:pPr>
        <w:pStyle w:val="ListParagraph"/>
        <w:numPr>
          <w:ilvl w:val="0"/>
          <w:numId w:val="13"/>
        </w:numPr>
        <w:rPr>
          <w:rFonts w:cs="Arial"/>
          <w:szCs w:val="22"/>
          <w:lang w:val="fr-FR"/>
        </w:rPr>
      </w:pPr>
      <w:r w:rsidRPr="007D2233">
        <w:rPr>
          <w:rFonts w:cs="Arial"/>
          <w:szCs w:val="22"/>
          <w:lang w:val="fr-FR"/>
        </w:rPr>
        <w:t>Bâche de communication avec les logos des partenaires et sponsors à accrocher sur les clôtures de chantier. Elle sera réalisée par le comité de pilotage Villavenir</w:t>
      </w:r>
    </w:p>
    <w:p w:rsidR="008225E2" w:rsidRPr="00D239AB" w:rsidRDefault="008225E2" w:rsidP="00A64A4C">
      <w:pPr>
        <w:rPr>
          <w:rFonts w:cs="Arial"/>
          <w:szCs w:val="22"/>
          <w:lang w:val="fr-FR"/>
        </w:rPr>
      </w:pPr>
      <w:r w:rsidRPr="00D239AB">
        <w:rPr>
          <w:rFonts w:cs="Arial"/>
          <w:szCs w:val="22"/>
          <w:lang w:val="fr-FR"/>
        </w:rPr>
        <w:t xml:space="preserve">Un fléchage sera assuré dans la ville pour diriger vers le chantier Villavenir. Cette signalétique est prise en charge par le comité de pilotage Villavenir. </w:t>
      </w:r>
    </w:p>
    <w:p w:rsidR="008225E2" w:rsidRPr="00A64A4C" w:rsidRDefault="008225E2" w:rsidP="00A64A4C">
      <w:pPr>
        <w:spacing w:after="60"/>
        <w:rPr>
          <w:b/>
          <w:lang w:val="fr-FR"/>
        </w:rPr>
      </w:pPr>
    </w:p>
    <w:p w:rsidR="008225E2" w:rsidRPr="00A64A4C" w:rsidRDefault="008225E2" w:rsidP="00A64A4C">
      <w:pPr>
        <w:spacing w:after="60"/>
        <w:rPr>
          <w:b/>
          <w:lang w:val="fr-FR"/>
        </w:rPr>
      </w:pPr>
      <w:r w:rsidRPr="00A64A4C">
        <w:rPr>
          <w:b/>
          <w:lang w:val="fr-FR"/>
        </w:rPr>
        <w:t>Suivi de chantier</w:t>
      </w:r>
    </w:p>
    <w:p w:rsidR="008225E2" w:rsidRPr="00D239AB" w:rsidRDefault="008225E2" w:rsidP="00A64A4C">
      <w:pPr>
        <w:rPr>
          <w:rFonts w:cs="Arial"/>
          <w:szCs w:val="22"/>
          <w:lang w:val="fr-FR"/>
        </w:rPr>
      </w:pPr>
      <w:r w:rsidRPr="00D239AB">
        <w:rPr>
          <w:rFonts w:cs="Arial"/>
          <w:szCs w:val="22"/>
          <w:lang w:val="fr-FR"/>
        </w:rPr>
        <w:t xml:space="preserve">Un prestataire est missionné par le comité de pilotage régional pour faire du recueil d’information sur les chantiers sur la thématique « qualité de la mise en œuvre, performance énergétique et étanchéité à l’air ». Ces informations serviront de base à la création de supports pédagogiques. </w:t>
      </w:r>
    </w:p>
    <w:p w:rsidR="008225E2" w:rsidRPr="00D239AB" w:rsidRDefault="008225E2" w:rsidP="00A64A4C">
      <w:pPr>
        <w:rPr>
          <w:rFonts w:cs="Arial"/>
          <w:szCs w:val="22"/>
          <w:lang w:val="fr-FR"/>
        </w:rPr>
      </w:pPr>
      <w:r w:rsidRPr="00D239AB">
        <w:rPr>
          <w:rFonts w:cs="Arial"/>
          <w:szCs w:val="22"/>
          <w:lang w:val="fr-FR"/>
        </w:rPr>
        <w:t xml:space="preserve">L’accès aux chantiers est libre pour cet interlocuteur. </w:t>
      </w:r>
    </w:p>
    <w:p w:rsidR="008225E2" w:rsidRPr="00A64A4C" w:rsidRDefault="008225E2" w:rsidP="00A64A4C">
      <w:pPr>
        <w:spacing w:after="60"/>
        <w:rPr>
          <w:b/>
          <w:lang w:val="fr-FR"/>
        </w:rPr>
      </w:pPr>
    </w:p>
    <w:p w:rsidR="008225E2" w:rsidRPr="00A64A4C" w:rsidRDefault="008225E2" w:rsidP="00A64A4C">
      <w:pPr>
        <w:spacing w:after="60"/>
        <w:rPr>
          <w:b/>
          <w:lang w:val="fr-FR"/>
        </w:rPr>
      </w:pPr>
      <w:r w:rsidRPr="00A64A4C">
        <w:rPr>
          <w:b/>
          <w:lang w:val="fr-FR"/>
        </w:rPr>
        <w:t>Réunions de chantier</w:t>
      </w:r>
    </w:p>
    <w:p w:rsidR="008225E2" w:rsidRPr="00D239AB" w:rsidRDefault="008225E2" w:rsidP="00A64A4C">
      <w:pPr>
        <w:rPr>
          <w:rFonts w:cs="Arial"/>
          <w:szCs w:val="22"/>
          <w:lang w:val="fr-FR"/>
        </w:rPr>
      </w:pPr>
      <w:r w:rsidRPr="00D239AB">
        <w:rPr>
          <w:rFonts w:cs="Arial"/>
          <w:szCs w:val="22"/>
          <w:lang w:val="fr-FR"/>
        </w:rPr>
        <w:t xml:space="preserve">Un effort particulier sera fait par les architectes et entreprises pour les réunions de chantier. Une charte de bonne conduite sera signée par les deux parties en début de chantier (cf. document proposé). </w:t>
      </w:r>
    </w:p>
    <w:p w:rsidR="008225E2" w:rsidRPr="00D239AB" w:rsidRDefault="008225E2" w:rsidP="00A64A4C">
      <w:pPr>
        <w:rPr>
          <w:rFonts w:cs="Arial"/>
          <w:szCs w:val="22"/>
          <w:lang w:val="fr-FR"/>
        </w:rPr>
      </w:pPr>
    </w:p>
    <w:p w:rsidR="008225E2" w:rsidRPr="007906C9" w:rsidRDefault="008225E2" w:rsidP="00A64A4C">
      <w:pPr>
        <w:pStyle w:val="Heading2"/>
        <w:rPr>
          <w:lang w:val="fr-FR"/>
        </w:rPr>
      </w:pPr>
      <w:r w:rsidRPr="007906C9">
        <w:rPr>
          <w:lang w:val="fr-FR"/>
        </w:rPr>
        <w:t>Chantier vert</w:t>
      </w:r>
    </w:p>
    <w:p w:rsidR="008225E2" w:rsidRPr="00D239AB" w:rsidRDefault="008225E2" w:rsidP="00A64A4C">
      <w:pPr>
        <w:rPr>
          <w:rFonts w:cs="Arial"/>
          <w:szCs w:val="22"/>
          <w:lang w:val="fr-FR"/>
        </w:rPr>
      </w:pPr>
      <w:r w:rsidRPr="00D239AB">
        <w:rPr>
          <w:rFonts w:cs="Arial"/>
          <w:szCs w:val="22"/>
          <w:lang w:val="fr-FR"/>
        </w:rPr>
        <w:t>Une attention toute particulière doit être portée aux chantiers pour ce qui est de la réduction des nuisances et la sécurité. La réussite d’un chantier propre dépend de l’implication de chacune des parties (entreprises, maître d’œuvre, SPS, maître d’ouvrage).</w:t>
      </w:r>
    </w:p>
    <w:p w:rsidR="008225E2" w:rsidRPr="00D239AB" w:rsidRDefault="008225E2" w:rsidP="00A64A4C">
      <w:pPr>
        <w:rPr>
          <w:rFonts w:cs="Arial"/>
          <w:szCs w:val="22"/>
          <w:lang w:val="fr-FR"/>
        </w:rPr>
      </w:pPr>
      <w:r w:rsidRPr="00D239AB">
        <w:rPr>
          <w:rFonts w:cs="Arial"/>
          <w:szCs w:val="22"/>
          <w:lang w:val="fr-FR"/>
        </w:rPr>
        <w:t xml:space="preserve">Des référents chantier vert seront nommés : </w:t>
      </w:r>
    </w:p>
    <w:p w:rsidR="008225E2" w:rsidRPr="007D2233" w:rsidRDefault="008225E2" w:rsidP="00A64A4C">
      <w:pPr>
        <w:pStyle w:val="ListParagraph"/>
        <w:numPr>
          <w:ilvl w:val="0"/>
          <w:numId w:val="14"/>
        </w:numPr>
        <w:rPr>
          <w:rFonts w:cs="Arial"/>
          <w:szCs w:val="22"/>
          <w:lang w:val="fr-FR"/>
        </w:rPr>
      </w:pPr>
      <w:r w:rsidRPr="007D2233">
        <w:rPr>
          <w:rFonts w:cs="Arial"/>
          <w:szCs w:val="22"/>
          <w:lang w:val="fr-FR"/>
        </w:rPr>
        <w:t>Un responsable environnement par entreprise qui sera l’interlocuteur unique</w:t>
      </w:r>
    </w:p>
    <w:p w:rsidR="008225E2" w:rsidRPr="007D2233" w:rsidRDefault="008225E2" w:rsidP="00A64A4C">
      <w:pPr>
        <w:pStyle w:val="ListParagraph"/>
        <w:numPr>
          <w:ilvl w:val="0"/>
          <w:numId w:val="14"/>
        </w:numPr>
        <w:rPr>
          <w:rFonts w:cs="Arial"/>
          <w:szCs w:val="22"/>
          <w:lang w:val="fr-FR"/>
        </w:rPr>
      </w:pPr>
      <w:r w:rsidRPr="007D2233">
        <w:rPr>
          <w:rFonts w:cs="Arial"/>
          <w:szCs w:val="22"/>
          <w:lang w:val="fr-FR"/>
        </w:rPr>
        <w:t xml:space="preserve">Un référent environnement coté maîtrise d’œuvre ou SPS. </w:t>
      </w:r>
    </w:p>
    <w:p w:rsidR="008225E2" w:rsidRPr="00D239AB" w:rsidRDefault="008225E2" w:rsidP="00A64A4C">
      <w:pPr>
        <w:rPr>
          <w:rFonts w:cs="Arial"/>
          <w:szCs w:val="22"/>
          <w:lang w:val="fr-FR"/>
        </w:rPr>
      </w:pPr>
      <w:r w:rsidRPr="00D239AB">
        <w:rPr>
          <w:rFonts w:cs="Arial"/>
          <w:szCs w:val="22"/>
          <w:lang w:val="fr-FR"/>
        </w:rPr>
        <w:t>Les intervenants du chantier s’engagent à suivre les formations proposées (cf. paragraphe formation)</w:t>
      </w:r>
    </w:p>
    <w:p w:rsidR="008225E2" w:rsidRPr="00D239AB" w:rsidRDefault="008225E2" w:rsidP="00A64A4C">
      <w:pPr>
        <w:rPr>
          <w:rFonts w:cs="Arial"/>
          <w:szCs w:val="22"/>
          <w:lang w:val="fr-FR"/>
        </w:rPr>
      </w:pPr>
    </w:p>
    <w:p w:rsidR="008225E2" w:rsidRPr="00D239AB" w:rsidRDefault="008225E2" w:rsidP="00A64A4C">
      <w:pPr>
        <w:rPr>
          <w:rFonts w:cs="Arial"/>
          <w:szCs w:val="22"/>
          <w:lang w:val="fr-FR"/>
        </w:rPr>
      </w:pPr>
      <w:r w:rsidRPr="00D239AB">
        <w:rPr>
          <w:rFonts w:cs="Arial"/>
          <w:szCs w:val="22"/>
          <w:lang w:val="fr-FR"/>
        </w:rPr>
        <w:t xml:space="preserve">La charte chantier propre Villavenir est à annexer au marché. Il s’agit d’une charte d’engagement mutuel de toutes les parties prenantes du projet (maître d’ouvrage, maître d’œuvre, entreprises). Elle présente les obligations communes liées à l’opération Villavenir. Les maîtres d’ouvrage qui disposent de leur propre charte chantier vert peuvent l’utiliser en plus de la charte Villavenir. </w:t>
      </w:r>
    </w:p>
    <w:p w:rsidR="008225E2" w:rsidRPr="00D239AB" w:rsidRDefault="008225E2" w:rsidP="00A64A4C">
      <w:pPr>
        <w:rPr>
          <w:rFonts w:cs="Arial"/>
          <w:szCs w:val="22"/>
          <w:lang w:val="fr-FR"/>
        </w:rPr>
      </w:pPr>
    </w:p>
    <w:p w:rsidR="008225E2" w:rsidRPr="00D239AB" w:rsidRDefault="008225E2" w:rsidP="00A64A4C">
      <w:pPr>
        <w:rPr>
          <w:rFonts w:cs="Arial"/>
          <w:szCs w:val="22"/>
          <w:lang w:val="fr-FR"/>
        </w:rPr>
      </w:pPr>
      <w:r w:rsidRPr="00D239AB">
        <w:rPr>
          <w:rFonts w:cs="Arial"/>
          <w:szCs w:val="22"/>
          <w:lang w:val="fr-FR"/>
        </w:rPr>
        <w:t xml:space="preserve">Chaque maître d’ouvrage choisit en fonction du chantier le mode de tri des déchets : bennes sur place ou déchets emportés par les entreprises. Toutefois, les chantiers Villavenir permettront de constater les coûts réels de traitement des déchets. Aussi, les bordereaux de suivi des déchets et les factures de traitement seront demandées aux entreprises afin de réaliser un bilan financier du traitement des déchets et de s’assurer de leur traçabilité. </w:t>
      </w:r>
    </w:p>
    <w:p w:rsidR="008225E2" w:rsidRPr="00D239AB" w:rsidRDefault="008225E2" w:rsidP="00A64A4C">
      <w:pPr>
        <w:rPr>
          <w:rFonts w:cs="Arial"/>
          <w:szCs w:val="22"/>
          <w:lang w:val="fr-FR"/>
        </w:rPr>
      </w:pPr>
      <w:r w:rsidRPr="00D239AB">
        <w:rPr>
          <w:rFonts w:cs="Arial"/>
          <w:szCs w:val="22"/>
          <w:lang w:val="fr-FR"/>
        </w:rPr>
        <w:t xml:space="preserve">Des logotypes déchets sont disponibles auprès de la FFB (ou en téléchargement sur </w:t>
      </w:r>
      <w:hyperlink r:id="rId8" w:history="1">
        <w:r w:rsidRPr="009D4BDD">
          <w:rPr>
            <w:rFonts w:cs="Arial"/>
            <w:szCs w:val="22"/>
            <w:lang w:val="fr-FR"/>
          </w:rPr>
          <w:t>www.dechets-chantier.ffbatiment.fr</w:t>
        </w:r>
      </w:hyperlink>
      <w:r w:rsidRPr="00D239AB">
        <w:rPr>
          <w:rFonts w:cs="Arial"/>
          <w:szCs w:val="22"/>
          <w:lang w:val="fr-FR"/>
        </w:rPr>
        <w:t xml:space="preserve">) pour installation sur les espaces de stockage de déchets. </w:t>
      </w:r>
    </w:p>
    <w:p w:rsidR="008225E2" w:rsidRPr="00D239AB" w:rsidRDefault="008225E2" w:rsidP="00A64A4C">
      <w:pPr>
        <w:rPr>
          <w:rFonts w:cs="Arial"/>
          <w:szCs w:val="22"/>
          <w:lang w:val="fr-FR"/>
        </w:rPr>
      </w:pPr>
    </w:p>
    <w:p w:rsidR="008225E2" w:rsidRPr="007D2233" w:rsidRDefault="008225E2" w:rsidP="00A64A4C">
      <w:pPr>
        <w:pStyle w:val="Heading1"/>
      </w:pPr>
      <w:r w:rsidRPr="007D2233">
        <w:t>ANIMATION - COMMUNICATION</w:t>
      </w:r>
    </w:p>
    <w:p w:rsidR="008225E2" w:rsidRPr="007D2233" w:rsidRDefault="008225E2" w:rsidP="00A64A4C">
      <w:pPr>
        <w:pStyle w:val="Heading2"/>
        <w:rPr>
          <w:lang w:val="fr-FR"/>
        </w:rPr>
      </w:pPr>
      <w:r w:rsidRPr="007D2233">
        <w:rPr>
          <w:lang w:val="fr-FR"/>
        </w:rPr>
        <w:t>Animation sur chantier</w:t>
      </w:r>
    </w:p>
    <w:p w:rsidR="008225E2" w:rsidRPr="00D239AB" w:rsidRDefault="008225E2" w:rsidP="00A64A4C">
      <w:pPr>
        <w:rPr>
          <w:rFonts w:cs="Arial"/>
          <w:szCs w:val="22"/>
          <w:lang w:val="fr-FR"/>
        </w:rPr>
      </w:pPr>
      <w:r w:rsidRPr="00D239AB">
        <w:rPr>
          <w:rFonts w:cs="Arial"/>
          <w:szCs w:val="22"/>
          <w:lang w:val="fr-FR"/>
        </w:rPr>
        <w:t xml:space="preserve">Des animations seront réalisées sur les chantiers. </w:t>
      </w:r>
    </w:p>
    <w:p w:rsidR="008225E2" w:rsidRPr="00D239AB" w:rsidRDefault="008225E2" w:rsidP="00A64A4C">
      <w:pPr>
        <w:rPr>
          <w:rFonts w:cs="Arial"/>
          <w:szCs w:val="22"/>
          <w:lang w:val="fr-FR"/>
        </w:rPr>
      </w:pPr>
      <w:r w:rsidRPr="00D239AB">
        <w:rPr>
          <w:rFonts w:cs="Arial"/>
          <w:szCs w:val="22"/>
          <w:lang w:val="fr-FR"/>
        </w:rPr>
        <w:t xml:space="preserve">L’accès au chantier Villavenir devra être facilité dans le cadre de ces animations qui se tiendront au moins : </w:t>
      </w:r>
    </w:p>
    <w:p w:rsidR="008225E2" w:rsidRPr="007D2233" w:rsidRDefault="008225E2" w:rsidP="00A64A4C">
      <w:pPr>
        <w:pStyle w:val="ListParagraph"/>
        <w:numPr>
          <w:ilvl w:val="0"/>
          <w:numId w:val="15"/>
        </w:numPr>
        <w:rPr>
          <w:rFonts w:cs="Arial"/>
          <w:szCs w:val="22"/>
          <w:lang w:val="fr-FR"/>
        </w:rPr>
      </w:pPr>
      <w:r w:rsidRPr="007D2233">
        <w:rPr>
          <w:rFonts w:cs="Arial"/>
          <w:szCs w:val="22"/>
          <w:lang w:val="fr-FR"/>
        </w:rPr>
        <w:t>Pendant les coulisses du bâtiment (octobre de chaque année)</w:t>
      </w:r>
    </w:p>
    <w:p w:rsidR="008225E2" w:rsidRPr="007D2233" w:rsidRDefault="008225E2" w:rsidP="00A64A4C">
      <w:pPr>
        <w:pStyle w:val="ListParagraph"/>
        <w:numPr>
          <w:ilvl w:val="0"/>
          <w:numId w:val="15"/>
        </w:numPr>
        <w:rPr>
          <w:rFonts w:cs="Arial"/>
          <w:szCs w:val="22"/>
          <w:lang w:val="fr-FR"/>
        </w:rPr>
      </w:pPr>
      <w:r w:rsidRPr="007D2233">
        <w:rPr>
          <w:rFonts w:cs="Arial"/>
          <w:szCs w:val="22"/>
          <w:lang w:val="fr-FR"/>
        </w:rPr>
        <w:t>Pendant la fête de la science (novembre de chaque année)</w:t>
      </w:r>
    </w:p>
    <w:p w:rsidR="008225E2" w:rsidRPr="007D2233" w:rsidRDefault="008225E2" w:rsidP="00A64A4C">
      <w:pPr>
        <w:pStyle w:val="ListParagraph"/>
        <w:numPr>
          <w:ilvl w:val="0"/>
          <w:numId w:val="15"/>
        </w:numPr>
        <w:rPr>
          <w:rFonts w:cs="Arial"/>
          <w:szCs w:val="22"/>
          <w:lang w:val="fr-FR"/>
        </w:rPr>
      </w:pPr>
      <w:r w:rsidRPr="007D2233">
        <w:rPr>
          <w:rFonts w:cs="Arial"/>
          <w:szCs w:val="22"/>
          <w:lang w:val="fr-FR"/>
        </w:rPr>
        <w:t xml:space="preserve">Pendant le test d’étanchéité à l’air sur le bâtiment.  </w:t>
      </w:r>
    </w:p>
    <w:p w:rsidR="008225E2" w:rsidRDefault="008225E2" w:rsidP="00A64A4C">
      <w:pPr>
        <w:rPr>
          <w:rFonts w:cs="Arial"/>
          <w:b/>
          <w:szCs w:val="22"/>
          <w:lang w:val="fr-FR"/>
        </w:rPr>
      </w:pPr>
    </w:p>
    <w:p w:rsidR="008225E2" w:rsidRPr="007D2233" w:rsidRDefault="008225E2" w:rsidP="00A64A4C">
      <w:pPr>
        <w:pStyle w:val="Heading2"/>
        <w:rPr>
          <w:lang w:val="fr-FR"/>
        </w:rPr>
      </w:pPr>
      <w:r w:rsidRPr="007D2233">
        <w:rPr>
          <w:lang w:val="fr-FR"/>
        </w:rPr>
        <w:t>Lettre d’information</w:t>
      </w:r>
    </w:p>
    <w:p w:rsidR="008225E2" w:rsidRPr="00D239AB" w:rsidRDefault="008225E2" w:rsidP="00A64A4C">
      <w:pPr>
        <w:rPr>
          <w:rFonts w:cs="Arial"/>
          <w:szCs w:val="22"/>
          <w:lang w:val="fr-FR"/>
        </w:rPr>
      </w:pPr>
      <w:r w:rsidRPr="00D239AB">
        <w:rPr>
          <w:rFonts w:cs="Arial"/>
          <w:szCs w:val="22"/>
          <w:lang w:val="fr-FR"/>
        </w:rPr>
        <w:t xml:space="preserve">Une lettre d’information Villavenir sera diffusée 4 fois par an. </w:t>
      </w:r>
    </w:p>
    <w:p w:rsidR="008225E2" w:rsidRDefault="008225E2" w:rsidP="00A64A4C">
      <w:pPr>
        <w:rPr>
          <w:rFonts w:cs="Arial"/>
          <w:szCs w:val="22"/>
          <w:lang w:val="fr-FR"/>
        </w:rPr>
      </w:pPr>
      <w:r w:rsidRPr="00D239AB">
        <w:rPr>
          <w:rFonts w:cs="Arial"/>
          <w:szCs w:val="22"/>
          <w:lang w:val="fr-FR"/>
        </w:rPr>
        <w:t xml:space="preserve">Les maîtres d’ouvrage autorisent la diffusion d’articles et d’illustration de leur opération. Les intervenants du chantier seront amenés à témoigner dans le cadre des publications. </w:t>
      </w:r>
    </w:p>
    <w:p w:rsidR="008225E2" w:rsidRPr="00D239AB" w:rsidRDefault="008225E2" w:rsidP="00A64A4C">
      <w:pPr>
        <w:rPr>
          <w:rFonts w:cs="Arial"/>
          <w:szCs w:val="22"/>
          <w:lang w:val="fr-FR"/>
        </w:rPr>
      </w:pPr>
    </w:p>
    <w:p w:rsidR="008225E2" w:rsidRPr="007D2233" w:rsidRDefault="008225E2" w:rsidP="00A64A4C">
      <w:pPr>
        <w:pStyle w:val="Heading1"/>
      </w:pPr>
      <w:r w:rsidRPr="007D2233">
        <w:t>FORMATION - competences des intervenants</w:t>
      </w:r>
    </w:p>
    <w:p w:rsidR="008225E2" w:rsidRPr="007D2233" w:rsidRDefault="008225E2" w:rsidP="00A64A4C">
      <w:pPr>
        <w:pStyle w:val="Heading2"/>
        <w:rPr>
          <w:lang w:val="fr-FR"/>
        </w:rPr>
      </w:pPr>
      <w:r w:rsidRPr="007D2233">
        <w:rPr>
          <w:lang w:val="fr-FR"/>
        </w:rPr>
        <w:t>Coordonnateur SPS</w:t>
      </w:r>
    </w:p>
    <w:p w:rsidR="008225E2" w:rsidRPr="00D239AB" w:rsidRDefault="008225E2" w:rsidP="00A64A4C">
      <w:pPr>
        <w:rPr>
          <w:rFonts w:cs="Arial"/>
          <w:szCs w:val="22"/>
          <w:lang w:val="fr-FR"/>
        </w:rPr>
      </w:pPr>
      <w:r w:rsidRPr="00D239AB">
        <w:rPr>
          <w:rFonts w:cs="Arial"/>
          <w:szCs w:val="22"/>
          <w:lang w:val="fr-FR"/>
        </w:rPr>
        <w:t xml:space="preserve">Le coordonnateur SPS aura une mission de suivi de chantier propre. </w:t>
      </w:r>
    </w:p>
    <w:p w:rsidR="008225E2" w:rsidRPr="00D239AB" w:rsidRDefault="008225E2" w:rsidP="00A64A4C">
      <w:pPr>
        <w:rPr>
          <w:rFonts w:cs="Arial"/>
          <w:szCs w:val="22"/>
          <w:lang w:val="fr-FR"/>
        </w:rPr>
      </w:pPr>
      <w:r w:rsidRPr="00D239AB">
        <w:rPr>
          <w:rFonts w:cs="Arial"/>
          <w:szCs w:val="22"/>
          <w:lang w:val="fr-FR"/>
        </w:rPr>
        <w:t xml:space="preserve">Il doit donc être formé à l’environnement, à la gestion des déchets. Ces compétences seront vérifiées dans l’appel d’offre. </w:t>
      </w:r>
    </w:p>
    <w:p w:rsidR="008225E2" w:rsidRDefault="008225E2" w:rsidP="00A64A4C">
      <w:pPr>
        <w:rPr>
          <w:rFonts w:cs="Arial"/>
          <w:b/>
          <w:szCs w:val="22"/>
          <w:lang w:val="fr-FR"/>
        </w:rPr>
      </w:pPr>
    </w:p>
    <w:p w:rsidR="008225E2" w:rsidRPr="007D2233" w:rsidRDefault="008225E2" w:rsidP="00A64A4C">
      <w:pPr>
        <w:pStyle w:val="Heading2"/>
        <w:rPr>
          <w:lang w:val="fr-FR"/>
        </w:rPr>
      </w:pPr>
      <w:r w:rsidRPr="007D2233">
        <w:rPr>
          <w:lang w:val="fr-FR"/>
        </w:rPr>
        <w:t>Entreprises</w:t>
      </w:r>
    </w:p>
    <w:p w:rsidR="008225E2" w:rsidRPr="00D239AB" w:rsidRDefault="008225E2" w:rsidP="00A64A4C">
      <w:pPr>
        <w:rPr>
          <w:rFonts w:cs="Arial"/>
          <w:szCs w:val="22"/>
          <w:lang w:val="fr-FR"/>
        </w:rPr>
      </w:pPr>
      <w:r w:rsidRPr="00D239AB">
        <w:rPr>
          <w:rFonts w:cs="Arial"/>
          <w:szCs w:val="22"/>
          <w:lang w:val="fr-FR"/>
        </w:rPr>
        <w:t xml:space="preserve">Les entreprises retenues s’engagent à participer aux formations et réunions techniques proposées dans le cadre de Villavenir. Elles signent un engagement dans la remise de l’offre (modèle fourni par la FFB). </w:t>
      </w:r>
    </w:p>
    <w:p w:rsidR="008225E2" w:rsidRPr="00D239AB" w:rsidRDefault="008225E2" w:rsidP="00A64A4C">
      <w:pPr>
        <w:rPr>
          <w:rFonts w:cs="Arial"/>
          <w:szCs w:val="22"/>
          <w:lang w:val="fr-FR"/>
        </w:rPr>
      </w:pPr>
      <w:r w:rsidRPr="00D239AB">
        <w:rPr>
          <w:rFonts w:cs="Arial"/>
          <w:szCs w:val="22"/>
          <w:lang w:val="fr-FR"/>
        </w:rPr>
        <w:t>Parmi les formations obligatoires</w:t>
      </w:r>
    </w:p>
    <w:p w:rsidR="008225E2" w:rsidRPr="007D2233" w:rsidRDefault="008225E2" w:rsidP="00A64A4C">
      <w:pPr>
        <w:pStyle w:val="ListParagraph"/>
        <w:numPr>
          <w:ilvl w:val="0"/>
          <w:numId w:val="16"/>
        </w:numPr>
        <w:rPr>
          <w:rFonts w:cs="Arial"/>
          <w:szCs w:val="22"/>
          <w:lang w:val="fr-FR"/>
        </w:rPr>
      </w:pPr>
      <w:r w:rsidRPr="007D2233">
        <w:rPr>
          <w:rFonts w:cs="Arial"/>
          <w:szCs w:val="22"/>
          <w:lang w:val="fr-FR"/>
        </w:rPr>
        <w:t xml:space="preserve">Réunion de présentation du projet par l’architecte et le maître d’ouvrage afin de connaître l’opération sur laquelle elles vont travailler. Cette réunion se tient à chaque entrée d’une nouvelle entreprise sur le chantier. L’ensemble des ouvriers et compagnons doivent être informés des objectifs de l’opération. Les chefs d’équipe et le correspondant environnement de l’entreprise seront obligatoirement présents et informeront les compagnons. L’idéal étant que l’ensemble des compagnons participent à la réunion. Les modalités des réunions de chantier et la charte de bonne conduite sont signées dans le cadre de cette première réunion. </w:t>
      </w:r>
    </w:p>
    <w:p w:rsidR="008225E2" w:rsidRPr="007D2233" w:rsidRDefault="008225E2" w:rsidP="00A64A4C">
      <w:pPr>
        <w:pStyle w:val="ListParagraph"/>
        <w:numPr>
          <w:ilvl w:val="0"/>
          <w:numId w:val="16"/>
        </w:numPr>
        <w:rPr>
          <w:rFonts w:cs="Arial"/>
          <w:szCs w:val="22"/>
          <w:lang w:val="fr-FR"/>
        </w:rPr>
      </w:pPr>
      <w:r w:rsidRPr="007D2233">
        <w:rPr>
          <w:rFonts w:cs="Arial"/>
          <w:szCs w:val="22"/>
          <w:lang w:val="fr-FR"/>
        </w:rPr>
        <w:t xml:space="preserve">Une réunion technique de sensibilisation est organisée pour chaque entreprise qui rentre sur le chantier pour présenter : le projet, les principes d’un chantier vert, le mode de gestion des déchets. </w:t>
      </w:r>
    </w:p>
    <w:p w:rsidR="008225E2" w:rsidRPr="007D2233" w:rsidRDefault="008225E2" w:rsidP="00A64A4C">
      <w:pPr>
        <w:pStyle w:val="ListParagraph"/>
        <w:numPr>
          <w:ilvl w:val="0"/>
          <w:numId w:val="16"/>
        </w:numPr>
        <w:rPr>
          <w:rFonts w:cs="Arial"/>
          <w:szCs w:val="22"/>
          <w:lang w:val="fr-FR"/>
        </w:rPr>
      </w:pPr>
      <w:r>
        <w:rPr>
          <w:rFonts w:cs="Arial"/>
          <w:szCs w:val="22"/>
          <w:lang w:val="fr-FR"/>
        </w:rPr>
        <w:t>L</w:t>
      </w:r>
      <w:r w:rsidRPr="007D2233">
        <w:rPr>
          <w:rFonts w:cs="Arial"/>
          <w:szCs w:val="22"/>
          <w:lang w:val="fr-FR"/>
        </w:rPr>
        <w:t xml:space="preserve">es entreprises seront présentes pendant le test d’étanchéité à l’air. Le bureau d’étude expliquera de manière pédagogique les modalités du test. </w:t>
      </w:r>
    </w:p>
    <w:p w:rsidR="008225E2" w:rsidRPr="00D239AB" w:rsidRDefault="008225E2" w:rsidP="00A64A4C">
      <w:pPr>
        <w:rPr>
          <w:rFonts w:cs="Arial"/>
          <w:szCs w:val="22"/>
          <w:lang w:val="fr-FR"/>
        </w:rPr>
      </w:pPr>
      <w:r w:rsidRPr="00D239AB">
        <w:rPr>
          <w:rFonts w:cs="Arial"/>
          <w:szCs w:val="22"/>
          <w:lang w:val="fr-FR"/>
        </w:rPr>
        <w:t xml:space="preserve">D’autres formations non obligatoires seront organisées dans le cadre de Villavenir, pour les entreprises, y compris celle non concernés par les marchés Villavenir. </w:t>
      </w:r>
    </w:p>
    <w:p w:rsidR="008225E2" w:rsidRPr="007D2233" w:rsidRDefault="008225E2" w:rsidP="00A64A4C">
      <w:pPr>
        <w:pStyle w:val="ListParagraph"/>
        <w:numPr>
          <w:ilvl w:val="0"/>
          <w:numId w:val="17"/>
        </w:numPr>
        <w:rPr>
          <w:rFonts w:cs="Arial"/>
          <w:szCs w:val="22"/>
          <w:lang w:val="fr-FR"/>
        </w:rPr>
      </w:pPr>
      <w:r w:rsidRPr="007D2233">
        <w:rPr>
          <w:rFonts w:cs="Arial"/>
          <w:szCs w:val="22"/>
          <w:lang w:val="fr-FR"/>
        </w:rPr>
        <w:t>Réponse au mémoire technique et environnemental </w:t>
      </w:r>
    </w:p>
    <w:p w:rsidR="008225E2" w:rsidRPr="00D239AB" w:rsidRDefault="008225E2" w:rsidP="00A64A4C">
      <w:pPr>
        <w:rPr>
          <w:rFonts w:cs="Arial"/>
          <w:szCs w:val="22"/>
          <w:lang w:val="fr-FR"/>
        </w:rPr>
      </w:pPr>
    </w:p>
    <w:p w:rsidR="008225E2" w:rsidRPr="007D2233" w:rsidRDefault="008225E2" w:rsidP="00A64A4C">
      <w:pPr>
        <w:pStyle w:val="Heading2"/>
        <w:rPr>
          <w:lang w:val="fr-FR"/>
        </w:rPr>
      </w:pPr>
      <w:r w:rsidRPr="007D2233">
        <w:rPr>
          <w:lang w:val="fr-FR"/>
        </w:rPr>
        <w:t xml:space="preserve">Architectes </w:t>
      </w:r>
      <w:r>
        <w:rPr>
          <w:lang w:val="fr-FR"/>
        </w:rPr>
        <w:t>et maitres d’ouvrages</w:t>
      </w:r>
    </w:p>
    <w:p w:rsidR="008225E2" w:rsidRPr="00D239AB" w:rsidRDefault="008225E2" w:rsidP="00A64A4C">
      <w:pPr>
        <w:rPr>
          <w:rFonts w:cs="Arial"/>
          <w:szCs w:val="22"/>
          <w:lang w:val="fr-FR"/>
        </w:rPr>
      </w:pPr>
      <w:r>
        <w:rPr>
          <w:rFonts w:cs="Arial"/>
          <w:szCs w:val="22"/>
          <w:lang w:val="fr-FR"/>
        </w:rPr>
        <w:t>Dans le cadre des animations Villavenir, des réunions d’information et formation communes seront proposées aux acteurs des projets (pièces écrites, étanchéité à l’air…)</w:t>
      </w:r>
    </w:p>
    <w:sectPr w:rsidR="008225E2" w:rsidRPr="00D239AB" w:rsidSect="00C212A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E2" w:rsidRDefault="008225E2" w:rsidP="00365081">
      <w:pPr>
        <w:spacing w:after="0"/>
      </w:pPr>
      <w:r>
        <w:separator/>
      </w:r>
    </w:p>
  </w:endnote>
  <w:endnote w:type="continuationSeparator" w:id="0">
    <w:p w:rsidR="008225E2" w:rsidRDefault="008225E2" w:rsidP="003650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5E2" w:rsidRDefault="008225E2">
    <w:pPr>
      <w:pStyle w:val="Footer"/>
      <w:jc w:val="right"/>
    </w:pPr>
    <w:r>
      <w:rPr>
        <w:b/>
      </w:rPr>
      <w:fldChar w:fldCharType="begin"/>
    </w:r>
    <w:r>
      <w:rPr>
        <w:b/>
      </w:rPr>
      <w:instrText>PAGE</w:instrText>
    </w:r>
    <w:r>
      <w:rPr>
        <w:b/>
      </w:rPr>
      <w:fldChar w:fldCharType="separate"/>
    </w:r>
    <w:r>
      <w:rPr>
        <w:b/>
        <w:noProof/>
      </w:rPr>
      <w:t>2</w:t>
    </w:r>
    <w:r>
      <w:rPr>
        <w:b/>
      </w:rPr>
      <w:fldChar w:fldCharType="end"/>
    </w:r>
    <w:r>
      <w:rPr>
        <w:b/>
        <w:sz w:val="24"/>
        <w:szCs w:val="24"/>
      </w:rPr>
      <w:t>/</w:t>
    </w:r>
    <w:r>
      <w:t xml:space="preserve"> </w:t>
    </w:r>
    <w:r>
      <w:rPr>
        <w:b/>
      </w:rPr>
      <w:fldChar w:fldCharType="begin"/>
    </w:r>
    <w:r>
      <w:rPr>
        <w:b/>
      </w:rPr>
      <w:instrText>NUMPAGES</w:instrText>
    </w:r>
    <w:r>
      <w:rPr>
        <w:b/>
      </w:rPr>
      <w:fldChar w:fldCharType="separate"/>
    </w:r>
    <w:r>
      <w:rPr>
        <w:b/>
        <w:noProof/>
      </w:rPr>
      <w:t>5</w:t>
    </w:r>
    <w:r>
      <w:rPr>
        <w:b/>
      </w:rPr>
      <w:fldChar w:fldCharType="end"/>
    </w:r>
  </w:p>
  <w:p w:rsidR="008225E2" w:rsidRDefault="008225E2">
    <w:pPr>
      <w:pStyle w:val="Footer"/>
    </w:pPr>
    <w:r>
      <w:rPr>
        <w:lang w:val="fr-FR"/>
      </w:rPr>
      <w:t>08/03/2011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E2" w:rsidRDefault="008225E2" w:rsidP="00365081">
      <w:pPr>
        <w:spacing w:after="0"/>
      </w:pPr>
      <w:r>
        <w:separator/>
      </w:r>
    </w:p>
  </w:footnote>
  <w:footnote w:type="continuationSeparator" w:id="0">
    <w:p w:rsidR="008225E2" w:rsidRDefault="008225E2" w:rsidP="0036508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54293"/>
    <w:multiLevelType w:val="multilevel"/>
    <w:tmpl w:val="040C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1D6B58C8"/>
    <w:multiLevelType w:val="hybridMultilevel"/>
    <w:tmpl w:val="4236973C"/>
    <w:lvl w:ilvl="0" w:tplc="A2A6490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E174EE"/>
    <w:multiLevelType w:val="hybridMultilevel"/>
    <w:tmpl w:val="5B2C0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D350EA"/>
    <w:multiLevelType w:val="hybridMultilevel"/>
    <w:tmpl w:val="A93ABBC0"/>
    <w:lvl w:ilvl="0" w:tplc="7CCE8EA8">
      <w:start w:val="1"/>
      <w:numFmt w:val="decimal"/>
      <w:pStyle w:val="Titre1Sand"/>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27483805"/>
    <w:multiLevelType w:val="hybridMultilevel"/>
    <w:tmpl w:val="B9F0B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6D68A5"/>
    <w:multiLevelType w:val="hybridMultilevel"/>
    <w:tmpl w:val="534872A2"/>
    <w:lvl w:ilvl="0" w:tplc="E33CF234">
      <w:start w:val="1"/>
      <w:numFmt w:val="decimal"/>
      <w:pStyle w:val="Titre2Sand"/>
      <w:lvlText w:val="%1."/>
      <w:lvlJc w:val="left"/>
      <w:pPr>
        <w:ind w:left="717"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2EE134A2"/>
    <w:multiLevelType w:val="hybridMultilevel"/>
    <w:tmpl w:val="BBA2EF8C"/>
    <w:lvl w:ilvl="0" w:tplc="2A102694">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3515293A"/>
    <w:multiLevelType w:val="hybridMultilevel"/>
    <w:tmpl w:val="48CAF41A"/>
    <w:lvl w:ilvl="0" w:tplc="040C0001">
      <w:start w:val="1"/>
      <w:numFmt w:val="decimal"/>
      <w:pStyle w:val="Titre2Villavenir"/>
      <w:lvlText w:val="%1"/>
      <w:lvlJc w:val="left"/>
      <w:pPr>
        <w:ind w:left="36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8">
    <w:nsid w:val="38FA184D"/>
    <w:multiLevelType w:val="hybridMultilevel"/>
    <w:tmpl w:val="E674733C"/>
    <w:lvl w:ilvl="0" w:tplc="49CEC66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D773D3"/>
    <w:multiLevelType w:val="hybridMultilevel"/>
    <w:tmpl w:val="8B5CB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79128C"/>
    <w:multiLevelType w:val="hybridMultilevel"/>
    <w:tmpl w:val="91C47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AD510E"/>
    <w:multiLevelType w:val="hybridMultilevel"/>
    <w:tmpl w:val="86341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3D206F"/>
    <w:multiLevelType w:val="hybridMultilevel"/>
    <w:tmpl w:val="05283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F4A68C8"/>
    <w:multiLevelType w:val="hybridMultilevel"/>
    <w:tmpl w:val="28047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651E8F"/>
    <w:multiLevelType w:val="hybridMultilevel"/>
    <w:tmpl w:val="06AAE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C35516"/>
    <w:multiLevelType w:val="hybridMultilevel"/>
    <w:tmpl w:val="005C0C2E"/>
    <w:lvl w:ilvl="0" w:tplc="BEB00FC4">
      <w:start w:val="1"/>
      <w:numFmt w:val="decimal"/>
      <w:pStyle w:val="Heading1"/>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71E06A39"/>
    <w:multiLevelType w:val="hybridMultilevel"/>
    <w:tmpl w:val="9008F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15"/>
  </w:num>
  <w:num w:numId="6">
    <w:abstractNumId w:val="1"/>
  </w:num>
  <w:num w:numId="7">
    <w:abstractNumId w:val="7"/>
  </w:num>
  <w:num w:numId="8">
    <w:abstractNumId w:val="0"/>
  </w:num>
  <w:num w:numId="9">
    <w:abstractNumId w:val="13"/>
  </w:num>
  <w:num w:numId="10">
    <w:abstractNumId w:val="9"/>
  </w:num>
  <w:num w:numId="11">
    <w:abstractNumId w:val="11"/>
  </w:num>
  <w:num w:numId="12">
    <w:abstractNumId w:val="4"/>
  </w:num>
  <w:num w:numId="13">
    <w:abstractNumId w:val="2"/>
  </w:num>
  <w:num w:numId="14">
    <w:abstractNumId w:val="14"/>
  </w:num>
  <w:num w:numId="15">
    <w:abstractNumId w:val="12"/>
  </w:num>
  <w:num w:numId="16">
    <w:abstractNumId w:val="1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2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B9A"/>
    <w:rsid w:val="000B1979"/>
    <w:rsid w:val="000D4D16"/>
    <w:rsid w:val="000D60DB"/>
    <w:rsid w:val="00136F89"/>
    <w:rsid w:val="00165B9A"/>
    <w:rsid w:val="001F7EC8"/>
    <w:rsid w:val="00213807"/>
    <w:rsid w:val="00257A3B"/>
    <w:rsid w:val="002A7FF8"/>
    <w:rsid w:val="002B10BA"/>
    <w:rsid w:val="002B22A8"/>
    <w:rsid w:val="002E5F25"/>
    <w:rsid w:val="0030407F"/>
    <w:rsid w:val="003066F8"/>
    <w:rsid w:val="003219D4"/>
    <w:rsid w:val="003274C3"/>
    <w:rsid w:val="00335CED"/>
    <w:rsid w:val="003578DA"/>
    <w:rsid w:val="00365081"/>
    <w:rsid w:val="003D31B4"/>
    <w:rsid w:val="003D57E0"/>
    <w:rsid w:val="003F64ED"/>
    <w:rsid w:val="00400D01"/>
    <w:rsid w:val="00403F5C"/>
    <w:rsid w:val="004371A1"/>
    <w:rsid w:val="00452402"/>
    <w:rsid w:val="005A35DC"/>
    <w:rsid w:val="00625F22"/>
    <w:rsid w:val="00692ED0"/>
    <w:rsid w:val="006B4ABE"/>
    <w:rsid w:val="006D6887"/>
    <w:rsid w:val="00704935"/>
    <w:rsid w:val="007906C9"/>
    <w:rsid w:val="00797981"/>
    <w:rsid w:val="007D2233"/>
    <w:rsid w:val="008225E2"/>
    <w:rsid w:val="008D17C0"/>
    <w:rsid w:val="009019C3"/>
    <w:rsid w:val="0097162F"/>
    <w:rsid w:val="009C4467"/>
    <w:rsid w:val="009C7418"/>
    <w:rsid w:val="009D4BDD"/>
    <w:rsid w:val="00A4055C"/>
    <w:rsid w:val="00A64A4C"/>
    <w:rsid w:val="00A82EA1"/>
    <w:rsid w:val="00B2515F"/>
    <w:rsid w:val="00BB13C5"/>
    <w:rsid w:val="00C212A3"/>
    <w:rsid w:val="00C9601F"/>
    <w:rsid w:val="00D239AB"/>
    <w:rsid w:val="00E52756"/>
    <w:rsid w:val="00E939B2"/>
    <w:rsid w:val="00F25987"/>
    <w:rsid w:val="00F35555"/>
    <w:rsid w:val="00F8184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64A4C"/>
    <w:pPr>
      <w:spacing w:after="120"/>
      <w:jc w:val="both"/>
    </w:pPr>
    <w:rPr>
      <w:rFonts w:ascii="Arial" w:hAnsi="Arial"/>
      <w:szCs w:val="20"/>
      <w:lang w:val="en-US" w:eastAsia="en-US"/>
    </w:rPr>
  </w:style>
  <w:style w:type="paragraph" w:styleId="Heading1">
    <w:name w:val="heading 1"/>
    <w:aliases w:val="Titre 1 Sand"/>
    <w:basedOn w:val="Normal"/>
    <w:next w:val="Normal"/>
    <w:link w:val="Heading1Char"/>
    <w:uiPriority w:val="99"/>
    <w:qFormat/>
    <w:rsid w:val="00A64A4C"/>
    <w:pPr>
      <w:numPr>
        <w:numId w:val="5"/>
      </w:numPr>
      <w:spacing w:before="300"/>
      <w:ind w:left="425" w:hanging="425"/>
      <w:jc w:val="left"/>
      <w:outlineLvl w:val="0"/>
    </w:pPr>
    <w:rPr>
      <w:b/>
      <w:smallCaps/>
      <w:spacing w:val="5"/>
      <w:sz w:val="32"/>
      <w:szCs w:val="32"/>
    </w:rPr>
  </w:style>
  <w:style w:type="paragraph" w:styleId="Heading2">
    <w:name w:val="heading 2"/>
    <w:basedOn w:val="Normal"/>
    <w:next w:val="Normal"/>
    <w:link w:val="Heading2Char"/>
    <w:uiPriority w:val="99"/>
    <w:qFormat/>
    <w:rsid w:val="00A64A4C"/>
    <w:pPr>
      <w:spacing w:before="240" w:after="240"/>
      <w:jc w:val="left"/>
      <w:outlineLvl w:val="1"/>
    </w:pPr>
    <w:rPr>
      <w:smallCaps/>
      <w:spacing w:val="5"/>
      <w:sz w:val="28"/>
      <w:szCs w:val="28"/>
    </w:rPr>
  </w:style>
  <w:style w:type="paragraph" w:styleId="Heading3">
    <w:name w:val="heading 3"/>
    <w:basedOn w:val="Normal"/>
    <w:next w:val="Normal"/>
    <w:link w:val="Heading3Char"/>
    <w:uiPriority w:val="99"/>
    <w:qFormat/>
    <w:rsid w:val="004371A1"/>
    <w:pPr>
      <w:spacing w:after="0"/>
      <w:jc w:val="left"/>
      <w:outlineLvl w:val="2"/>
    </w:pPr>
    <w:rPr>
      <w:smallCaps/>
      <w:spacing w:val="5"/>
      <w:sz w:val="24"/>
      <w:szCs w:val="24"/>
    </w:rPr>
  </w:style>
  <w:style w:type="paragraph" w:styleId="Heading4">
    <w:name w:val="heading 4"/>
    <w:basedOn w:val="Normal"/>
    <w:next w:val="Normal"/>
    <w:link w:val="Heading4Char"/>
    <w:uiPriority w:val="99"/>
    <w:qFormat/>
    <w:rsid w:val="004371A1"/>
    <w:pPr>
      <w:spacing w:before="240" w:after="0"/>
      <w:jc w:val="left"/>
      <w:outlineLvl w:val="3"/>
    </w:pPr>
    <w:rPr>
      <w:smallCaps/>
      <w:spacing w:val="10"/>
      <w:szCs w:val="22"/>
    </w:rPr>
  </w:style>
  <w:style w:type="paragraph" w:styleId="Heading5">
    <w:name w:val="heading 5"/>
    <w:basedOn w:val="Normal"/>
    <w:next w:val="Normal"/>
    <w:link w:val="Heading5Char"/>
    <w:uiPriority w:val="99"/>
    <w:qFormat/>
    <w:rsid w:val="004371A1"/>
    <w:pPr>
      <w:spacing w:before="200" w:after="0"/>
      <w:jc w:val="left"/>
      <w:outlineLvl w:val="4"/>
    </w:pPr>
    <w:rPr>
      <w:smallCaps/>
      <w:color w:val="E36C0A"/>
      <w:spacing w:val="10"/>
      <w:szCs w:val="26"/>
    </w:rPr>
  </w:style>
  <w:style w:type="paragraph" w:styleId="Heading6">
    <w:name w:val="heading 6"/>
    <w:basedOn w:val="Normal"/>
    <w:next w:val="Normal"/>
    <w:link w:val="Heading6Char"/>
    <w:uiPriority w:val="99"/>
    <w:qFormat/>
    <w:rsid w:val="004371A1"/>
    <w:pPr>
      <w:spacing w:after="0"/>
      <w:jc w:val="left"/>
      <w:outlineLvl w:val="5"/>
    </w:pPr>
    <w:rPr>
      <w:smallCaps/>
      <w:color w:val="F79646"/>
      <w:spacing w:val="5"/>
    </w:rPr>
  </w:style>
  <w:style w:type="paragraph" w:styleId="Heading7">
    <w:name w:val="heading 7"/>
    <w:basedOn w:val="Normal"/>
    <w:next w:val="Normal"/>
    <w:link w:val="Heading7Char"/>
    <w:uiPriority w:val="99"/>
    <w:qFormat/>
    <w:rsid w:val="004371A1"/>
    <w:pPr>
      <w:spacing w:after="0"/>
      <w:jc w:val="left"/>
      <w:outlineLvl w:val="6"/>
    </w:pPr>
    <w:rPr>
      <w:b/>
      <w:smallCaps/>
      <w:color w:val="F79646"/>
      <w:spacing w:val="10"/>
    </w:rPr>
  </w:style>
  <w:style w:type="paragraph" w:styleId="Heading8">
    <w:name w:val="heading 8"/>
    <w:basedOn w:val="Normal"/>
    <w:next w:val="Normal"/>
    <w:link w:val="Heading8Char"/>
    <w:uiPriority w:val="99"/>
    <w:qFormat/>
    <w:rsid w:val="004371A1"/>
    <w:pPr>
      <w:spacing w:after="0"/>
      <w:jc w:val="left"/>
      <w:outlineLvl w:val="7"/>
    </w:pPr>
    <w:rPr>
      <w:b/>
      <w:i/>
      <w:smallCaps/>
      <w:color w:val="E36C0A"/>
    </w:rPr>
  </w:style>
  <w:style w:type="paragraph" w:styleId="Heading9">
    <w:name w:val="heading 9"/>
    <w:basedOn w:val="Normal"/>
    <w:next w:val="Normal"/>
    <w:link w:val="Heading9Char"/>
    <w:uiPriority w:val="99"/>
    <w:qFormat/>
    <w:rsid w:val="004371A1"/>
    <w:pPr>
      <w:spacing w:after="0"/>
      <w:jc w:val="left"/>
      <w:outlineLvl w:val="8"/>
    </w:pPr>
    <w:rPr>
      <w:b/>
      <w:i/>
      <w:smallCaps/>
      <w:color w:val="97470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Sand Char"/>
    <w:basedOn w:val="DefaultParagraphFont"/>
    <w:link w:val="Heading1"/>
    <w:uiPriority w:val="99"/>
    <w:locked/>
    <w:rsid w:val="00A64A4C"/>
    <w:rPr>
      <w:rFonts w:ascii="Arial" w:hAnsi="Arial" w:cs="Times New Roman"/>
      <w:b/>
      <w:smallCaps/>
      <w:spacing w:val="5"/>
      <w:sz w:val="32"/>
      <w:szCs w:val="32"/>
    </w:rPr>
  </w:style>
  <w:style w:type="character" w:customStyle="1" w:styleId="Heading2Char">
    <w:name w:val="Heading 2 Char"/>
    <w:basedOn w:val="DefaultParagraphFont"/>
    <w:link w:val="Heading2"/>
    <w:uiPriority w:val="99"/>
    <w:locked/>
    <w:rsid w:val="00A64A4C"/>
    <w:rPr>
      <w:rFonts w:ascii="Arial" w:hAnsi="Arial" w:cs="Times New Roman"/>
      <w:smallCaps/>
      <w:spacing w:val="5"/>
      <w:sz w:val="28"/>
      <w:szCs w:val="28"/>
    </w:rPr>
  </w:style>
  <w:style w:type="character" w:customStyle="1" w:styleId="Heading3Char">
    <w:name w:val="Heading 3 Char"/>
    <w:basedOn w:val="DefaultParagraphFont"/>
    <w:link w:val="Heading3"/>
    <w:uiPriority w:val="99"/>
    <w:semiHidden/>
    <w:locked/>
    <w:rsid w:val="004371A1"/>
    <w:rPr>
      <w:rFonts w:cs="Times New Roman"/>
      <w:smallCaps/>
      <w:spacing w:val="5"/>
      <w:sz w:val="24"/>
      <w:szCs w:val="24"/>
    </w:rPr>
  </w:style>
  <w:style w:type="character" w:customStyle="1" w:styleId="Heading4Char">
    <w:name w:val="Heading 4 Char"/>
    <w:basedOn w:val="DefaultParagraphFont"/>
    <w:link w:val="Heading4"/>
    <w:uiPriority w:val="99"/>
    <w:semiHidden/>
    <w:locked/>
    <w:rsid w:val="004371A1"/>
    <w:rPr>
      <w:rFonts w:cs="Times New Roman"/>
      <w:smallCaps/>
      <w:spacing w:val="10"/>
      <w:sz w:val="22"/>
      <w:szCs w:val="22"/>
    </w:rPr>
  </w:style>
  <w:style w:type="character" w:customStyle="1" w:styleId="Heading5Char">
    <w:name w:val="Heading 5 Char"/>
    <w:basedOn w:val="DefaultParagraphFont"/>
    <w:link w:val="Heading5"/>
    <w:uiPriority w:val="99"/>
    <w:semiHidden/>
    <w:locked/>
    <w:rsid w:val="004371A1"/>
    <w:rPr>
      <w:rFonts w:cs="Times New Roman"/>
      <w:smallCaps/>
      <w:color w:val="E36C0A"/>
      <w:spacing w:val="10"/>
      <w:sz w:val="26"/>
      <w:szCs w:val="26"/>
    </w:rPr>
  </w:style>
  <w:style w:type="character" w:customStyle="1" w:styleId="Heading6Char">
    <w:name w:val="Heading 6 Char"/>
    <w:basedOn w:val="DefaultParagraphFont"/>
    <w:link w:val="Heading6"/>
    <w:uiPriority w:val="99"/>
    <w:semiHidden/>
    <w:locked/>
    <w:rsid w:val="004371A1"/>
    <w:rPr>
      <w:rFonts w:cs="Times New Roman"/>
      <w:smallCaps/>
      <w:color w:val="F79646"/>
      <w:spacing w:val="5"/>
      <w:sz w:val="22"/>
    </w:rPr>
  </w:style>
  <w:style w:type="character" w:customStyle="1" w:styleId="Heading7Char">
    <w:name w:val="Heading 7 Char"/>
    <w:basedOn w:val="DefaultParagraphFont"/>
    <w:link w:val="Heading7"/>
    <w:uiPriority w:val="99"/>
    <w:semiHidden/>
    <w:locked/>
    <w:rsid w:val="004371A1"/>
    <w:rPr>
      <w:rFonts w:cs="Times New Roman"/>
      <w:b/>
      <w:smallCaps/>
      <w:color w:val="F79646"/>
      <w:spacing w:val="10"/>
    </w:rPr>
  </w:style>
  <w:style w:type="character" w:customStyle="1" w:styleId="Heading8Char">
    <w:name w:val="Heading 8 Char"/>
    <w:basedOn w:val="DefaultParagraphFont"/>
    <w:link w:val="Heading8"/>
    <w:uiPriority w:val="99"/>
    <w:semiHidden/>
    <w:locked/>
    <w:rsid w:val="004371A1"/>
    <w:rPr>
      <w:rFonts w:cs="Times New Roman"/>
      <w:b/>
      <w:i/>
      <w:smallCaps/>
      <w:color w:val="E36C0A"/>
    </w:rPr>
  </w:style>
  <w:style w:type="character" w:customStyle="1" w:styleId="Heading9Char">
    <w:name w:val="Heading 9 Char"/>
    <w:basedOn w:val="DefaultParagraphFont"/>
    <w:link w:val="Heading9"/>
    <w:uiPriority w:val="99"/>
    <w:semiHidden/>
    <w:locked/>
    <w:rsid w:val="004371A1"/>
    <w:rPr>
      <w:rFonts w:cs="Times New Roman"/>
      <w:b/>
      <w:i/>
      <w:smallCaps/>
      <w:color w:val="974706"/>
    </w:rPr>
  </w:style>
  <w:style w:type="paragraph" w:customStyle="1" w:styleId="Titre1Sand">
    <w:name w:val="Titre1_Sand"/>
    <w:basedOn w:val="Heading1"/>
    <w:uiPriority w:val="99"/>
    <w:rsid w:val="00E939B2"/>
    <w:pPr>
      <w:numPr>
        <w:numId w:val="2"/>
      </w:numPr>
      <w:spacing w:line="360" w:lineRule="auto"/>
    </w:pPr>
    <w:rPr>
      <w:lang w:eastAsia="fr-FR"/>
    </w:rPr>
  </w:style>
  <w:style w:type="paragraph" w:styleId="BodyText">
    <w:name w:val="Body Text"/>
    <w:basedOn w:val="Normal"/>
    <w:link w:val="BodyTextChar"/>
    <w:uiPriority w:val="99"/>
    <w:semiHidden/>
    <w:rsid w:val="00E939B2"/>
  </w:style>
  <w:style w:type="character" w:customStyle="1" w:styleId="BodyTextChar">
    <w:name w:val="Body Text Char"/>
    <w:basedOn w:val="DefaultParagraphFont"/>
    <w:link w:val="BodyText"/>
    <w:uiPriority w:val="99"/>
    <w:semiHidden/>
    <w:locked/>
    <w:rsid w:val="00E939B2"/>
    <w:rPr>
      <w:rFonts w:cs="Times New Roman"/>
    </w:rPr>
  </w:style>
  <w:style w:type="paragraph" w:customStyle="1" w:styleId="Titre2Sand">
    <w:name w:val="Titre2_Sand"/>
    <w:basedOn w:val="Heading2"/>
    <w:next w:val="BodyText"/>
    <w:uiPriority w:val="99"/>
    <w:rsid w:val="008D17C0"/>
    <w:pPr>
      <w:numPr>
        <w:numId w:val="3"/>
      </w:numPr>
      <w:jc w:val="both"/>
    </w:pPr>
    <w:rPr>
      <w:rFonts w:cs="Arial"/>
      <w:lang w:eastAsia="fr-FR"/>
    </w:rPr>
  </w:style>
  <w:style w:type="paragraph" w:styleId="Caption">
    <w:name w:val="caption"/>
    <w:basedOn w:val="Normal"/>
    <w:next w:val="Normal"/>
    <w:uiPriority w:val="99"/>
    <w:qFormat/>
    <w:rsid w:val="004371A1"/>
    <w:rPr>
      <w:b/>
      <w:bCs/>
      <w:caps/>
      <w:sz w:val="16"/>
      <w:szCs w:val="18"/>
    </w:rPr>
  </w:style>
  <w:style w:type="paragraph" w:styleId="Title">
    <w:name w:val="Title"/>
    <w:basedOn w:val="Normal"/>
    <w:next w:val="Normal"/>
    <w:link w:val="TitleChar"/>
    <w:uiPriority w:val="99"/>
    <w:qFormat/>
    <w:rsid w:val="004371A1"/>
    <w:pPr>
      <w:pBdr>
        <w:top w:val="single" w:sz="12" w:space="1" w:color="F79646"/>
      </w:pBdr>
      <w:jc w:val="right"/>
    </w:pPr>
    <w:rPr>
      <w:smallCaps/>
      <w:sz w:val="48"/>
      <w:szCs w:val="48"/>
    </w:rPr>
  </w:style>
  <w:style w:type="character" w:customStyle="1" w:styleId="TitleChar">
    <w:name w:val="Title Char"/>
    <w:basedOn w:val="DefaultParagraphFont"/>
    <w:link w:val="Title"/>
    <w:uiPriority w:val="99"/>
    <w:locked/>
    <w:rsid w:val="004371A1"/>
    <w:rPr>
      <w:rFonts w:cs="Times New Roman"/>
      <w:smallCaps/>
      <w:sz w:val="48"/>
      <w:szCs w:val="48"/>
    </w:rPr>
  </w:style>
  <w:style w:type="paragraph" w:styleId="Subtitle">
    <w:name w:val="Subtitle"/>
    <w:basedOn w:val="Normal"/>
    <w:next w:val="Normal"/>
    <w:link w:val="SubtitleChar"/>
    <w:uiPriority w:val="99"/>
    <w:qFormat/>
    <w:rsid w:val="004371A1"/>
    <w:pPr>
      <w:spacing w:after="720"/>
      <w:jc w:val="right"/>
    </w:pPr>
    <w:rPr>
      <w:rFonts w:ascii="Cambria" w:hAnsi="Cambria"/>
      <w:szCs w:val="22"/>
    </w:rPr>
  </w:style>
  <w:style w:type="character" w:customStyle="1" w:styleId="SubtitleChar">
    <w:name w:val="Subtitle Char"/>
    <w:basedOn w:val="DefaultParagraphFont"/>
    <w:link w:val="Subtitle"/>
    <w:uiPriority w:val="99"/>
    <w:locked/>
    <w:rsid w:val="004371A1"/>
    <w:rPr>
      <w:rFonts w:ascii="Cambria" w:hAnsi="Cambria" w:cs="Times New Roman"/>
      <w:sz w:val="22"/>
      <w:szCs w:val="22"/>
    </w:rPr>
  </w:style>
  <w:style w:type="character" w:styleId="Strong">
    <w:name w:val="Strong"/>
    <w:basedOn w:val="DefaultParagraphFont"/>
    <w:uiPriority w:val="99"/>
    <w:qFormat/>
    <w:rsid w:val="004371A1"/>
    <w:rPr>
      <w:rFonts w:cs="Times New Roman"/>
      <w:b/>
      <w:color w:val="F79646"/>
    </w:rPr>
  </w:style>
  <w:style w:type="character" w:styleId="Emphasis">
    <w:name w:val="Emphasis"/>
    <w:basedOn w:val="DefaultParagraphFont"/>
    <w:uiPriority w:val="99"/>
    <w:qFormat/>
    <w:rsid w:val="004371A1"/>
    <w:rPr>
      <w:rFonts w:cs="Times New Roman"/>
      <w:b/>
      <w:i/>
      <w:spacing w:val="10"/>
    </w:rPr>
  </w:style>
  <w:style w:type="paragraph" w:styleId="NoSpacing">
    <w:name w:val="No Spacing"/>
    <w:basedOn w:val="Normal"/>
    <w:link w:val="NoSpacingChar"/>
    <w:uiPriority w:val="99"/>
    <w:qFormat/>
    <w:rsid w:val="004371A1"/>
    <w:pPr>
      <w:spacing w:after="0"/>
    </w:pPr>
  </w:style>
  <w:style w:type="character" w:customStyle="1" w:styleId="NoSpacingChar">
    <w:name w:val="No Spacing Char"/>
    <w:basedOn w:val="DefaultParagraphFont"/>
    <w:link w:val="NoSpacing"/>
    <w:uiPriority w:val="99"/>
    <w:locked/>
    <w:rsid w:val="004371A1"/>
    <w:rPr>
      <w:rFonts w:cs="Times New Roman"/>
    </w:rPr>
  </w:style>
  <w:style w:type="paragraph" w:styleId="ListParagraph">
    <w:name w:val="List Paragraph"/>
    <w:basedOn w:val="Normal"/>
    <w:uiPriority w:val="99"/>
    <w:qFormat/>
    <w:rsid w:val="004371A1"/>
    <w:pPr>
      <w:ind w:left="720"/>
      <w:contextualSpacing/>
    </w:pPr>
  </w:style>
  <w:style w:type="paragraph" w:styleId="Quote">
    <w:name w:val="Quote"/>
    <w:basedOn w:val="Normal"/>
    <w:next w:val="Normal"/>
    <w:link w:val="QuoteChar"/>
    <w:uiPriority w:val="99"/>
    <w:qFormat/>
    <w:rsid w:val="004371A1"/>
    <w:rPr>
      <w:i/>
    </w:rPr>
  </w:style>
  <w:style w:type="character" w:customStyle="1" w:styleId="QuoteChar">
    <w:name w:val="Quote Char"/>
    <w:basedOn w:val="DefaultParagraphFont"/>
    <w:link w:val="Quote"/>
    <w:uiPriority w:val="99"/>
    <w:locked/>
    <w:rsid w:val="004371A1"/>
    <w:rPr>
      <w:rFonts w:cs="Times New Roman"/>
      <w:i/>
    </w:rPr>
  </w:style>
  <w:style w:type="paragraph" w:styleId="IntenseQuote">
    <w:name w:val="Intense Quote"/>
    <w:basedOn w:val="Normal"/>
    <w:next w:val="Normal"/>
    <w:link w:val="IntenseQuoteChar"/>
    <w:uiPriority w:val="99"/>
    <w:qFormat/>
    <w:rsid w:val="004371A1"/>
    <w:pPr>
      <w:pBdr>
        <w:top w:val="single" w:sz="8" w:space="10" w:color="E36C0A"/>
        <w:left w:val="single" w:sz="8" w:space="10" w:color="E36C0A"/>
        <w:bottom w:val="single" w:sz="8" w:space="10" w:color="E36C0A"/>
        <w:right w:val="single" w:sz="8" w:space="10" w:color="E36C0A"/>
      </w:pBdr>
      <w:shd w:val="clear" w:color="auto" w:fill="F79646"/>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4371A1"/>
    <w:rPr>
      <w:rFonts w:cs="Times New Roman"/>
      <w:b/>
      <w:i/>
      <w:color w:val="FFFFFF"/>
      <w:shd w:val="clear" w:color="auto" w:fill="F79646"/>
    </w:rPr>
  </w:style>
  <w:style w:type="character" w:styleId="SubtleEmphasis">
    <w:name w:val="Subtle Emphasis"/>
    <w:basedOn w:val="DefaultParagraphFont"/>
    <w:uiPriority w:val="99"/>
    <w:qFormat/>
    <w:rsid w:val="004371A1"/>
    <w:rPr>
      <w:i/>
    </w:rPr>
  </w:style>
  <w:style w:type="character" w:styleId="IntenseEmphasis">
    <w:name w:val="Intense Emphasis"/>
    <w:basedOn w:val="DefaultParagraphFont"/>
    <w:uiPriority w:val="99"/>
    <w:qFormat/>
    <w:rsid w:val="004371A1"/>
    <w:rPr>
      <w:b/>
      <w:i/>
      <w:color w:val="F79646"/>
      <w:spacing w:val="10"/>
    </w:rPr>
  </w:style>
  <w:style w:type="character" w:styleId="SubtleReference">
    <w:name w:val="Subtle Reference"/>
    <w:basedOn w:val="DefaultParagraphFont"/>
    <w:uiPriority w:val="99"/>
    <w:qFormat/>
    <w:rsid w:val="004371A1"/>
    <w:rPr>
      <w:b/>
    </w:rPr>
  </w:style>
  <w:style w:type="character" w:styleId="IntenseReference">
    <w:name w:val="Intense Reference"/>
    <w:basedOn w:val="DefaultParagraphFont"/>
    <w:uiPriority w:val="99"/>
    <w:qFormat/>
    <w:rsid w:val="004371A1"/>
    <w:rPr>
      <w:b/>
      <w:smallCaps/>
      <w:spacing w:val="5"/>
      <w:sz w:val="22"/>
      <w:u w:val="single"/>
    </w:rPr>
  </w:style>
  <w:style w:type="character" w:styleId="BookTitle">
    <w:name w:val="Book Title"/>
    <w:basedOn w:val="DefaultParagraphFont"/>
    <w:uiPriority w:val="99"/>
    <w:qFormat/>
    <w:rsid w:val="004371A1"/>
    <w:rPr>
      <w:rFonts w:ascii="Cambria" w:hAnsi="Cambria"/>
      <w:i/>
      <w:sz w:val="20"/>
    </w:rPr>
  </w:style>
  <w:style w:type="paragraph" w:styleId="TOCHeading">
    <w:name w:val="TOC Heading"/>
    <w:basedOn w:val="Heading1"/>
    <w:next w:val="Normal"/>
    <w:uiPriority w:val="99"/>
    <w:qFormat/>
    <w:rsid w:val="004371A1"/>
    <w:pPr>
      <w:outlineLvl w:val="9"/>
    </w:pPr>
  </w:style>
  <w:style w:type="paragraph" w:styleId="BalloonText">
    <w:name w:val="Balloon Text"/>
    <w:basedOn w:val="Normal"/>
    <w:link w:val="BalloonTextChar"/>
    <w:uiPriority w:val="99"/>
    <w:semiHidden/>
    <w:rsid w:val="003650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5081"/>
    <w:rPr>
      <w:rFonts w:ascii="Tahoma" w:hAnsi="Tahoma" w:cs="Tahoma"/>
      <w:sz w:val="16"/>
      <w:szCs w:val="16"/>
      <w:lang w:val="fr-FR"/>
    </w:rPr>
  </w:style>
  <w:style w:type="paragraph" w:styleId="Header">
    <w:name w:val="header"/>
    <w:basedOn w:val="Normal"/>
    <w:link w:val="HeaderChar"/>
    <w:uiPriority w:val="99"/>
    <w:semiHidden/>
    <w:rsid w:val="00365081"/>
    <w:pPr>
      <w:tabs>
        <w:tab w:val="center" w:pos="4536"/>
        <w:tab w:val="right" w:pos="9072"/>
      </w:tabs>
      <w:spacing w:after="0"/>
    </w:pPr>
  </w:style>
  <w:style w:type="character" w:customStyle="1" w:styleId="HeaderChar">
    <w:name w:val="Header Char"/>
    <w:basedOn w:val="DefaultParagraphFont"/>
    <w:link w:val="Header"/>
    <w:uiPriority w:val="99"/>
    <w:semiHidden/>
    <w:locked/>
    <w:rsid w:val="00365081"/>
    <w:rPr>
      <w:rFonts w:cs="Times New Roman"/>
      <w:sz w:val="20"/>
      <w:szCs w:val="20"/>
      <w:lang w:val="fr-FR"/>
    </w:rPr>
  </w:style>
  <w:style w:type="paragraph" w:styleId="Footer">
    <w:name w:val="footer"/>
    <w:basedOn w:val="Normal"/>
    <w:link w:val="FooterChar"/>
    <w:uiPriority w:val="99"/>
    <w:rsid w:val="00365081"/>
    <w:pPr>
      <w:tabs>
        <w:tab w:val="center" w:pos="4536"/>
        <w:tab w:val="right" w:pos="9072"/>
      </w:tabs>
      <w:spacing w:after="0"/>
    </w:pPr>
  </w:style>
  <w:style w:type="character" w:customStyle="1" w:styleId="FooterChar">
    <w:name w:val="Footer Char"/>
    <w:basedOn w:val="DefaultParagraphFont"/>
    <w:link w:val="Footer"/>
    <w:uiPriority w:val="99"/>
    <w:locked/>
    <w:rsid w:val="00365081"/>
    <w:rPr>
      <w:rFonts w:cs="Times New Roman"/>
      <w:sz w:val="20"/>
      <w:szCs w:val="20"/>
      <w:lang w:val="fr-FR"/>
    </w:rPr>
  </w:style>
  <w:style w:type="paragraph" w:customStyle="1" w:styleId="Titre2Villavenir">
    <w:name w:val="Titre2 Villavenir"/>
    <w:basedOn w:val="Heading2"/>
    <w:next w:val="Normal"/>
    <w:link w:val="Titre2VillavenirCar"/>
    <w:uiPriority w:val="99"/>
    <w:rsid w:val="00A64A4C"/>
    <w:pPr>
      <w:numPr>
        <w:numId w:val="7"/>
      </w:numPr>
      <w:spacing w:before="120" w:after="120"/>
      <w:jc w:val="both"/>
    </w:pPr>
    <w:rPr>
      <w:rFonts w:cs="Arial"/>
      <w:smallCaps w:val="0"/>
      <w:color w:val="1D1B10"/>
      <w:spacing w:val="0"/>
      <w:sz w:val="22"/>
      <w:szCs w:val="22"/>
      <w:lang w:val="fr-FR"/>
    </w:rPr>
  </w:style>
  <w:style w:type="character" w:customStyle="1" w:styleId="Titre2VillavenirCar">
    <w:name w:val="Titre2 Villavenir Car"/>
    <w:basedOn w:val="Heading2Char"/>
    <w:link w:val="Titre2Villavenir"/>
    <w:uiPriority w:val="99"/>
    <w:locked/>
    <w:rsid w:val="00A64A4C"/>
    <w:rPr>
      <w:rFonts w:cs="Arial"/>
      <w:color w:val="1D1B10"/>
      <w:sz w:val="22"/>
      <w:szCs w:val="22"/>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chets-chantier.ffbatiment.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illavenir\Mod&#232;lesDoc\Document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DocumentWord.dotx</Template>
  <TotalTime>0</TotalTime>
  <Pages>5</Pages>
  <Words>1529</Words>
  <Characters>8410</Characters>
  <Application>Microsoft Office Outlook</Application>
  <DocSecurity>0</DocSecurity>
  <Lines>0</Lines>
  <Paragraphs>0</Paragraphs>
  <ScaleCrop>false</ScaleCrop>
  <Company>FFB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GOURNAY</dc:creator>
  <cp:keywords/>
  <dc:description/>
  <cp:lastModifiedBy>Champenois</cp:lastModifiedBy>
  <cp:revision>2</cp:revision>
  <cp:lastPrinted>2011-03-14T08:38:00Z</cp:lastPrinted>
  <dcterms:created xsi:type="dcterms:W3CDTF">2011-03-23T11:36:00Z</dcterms:created>
  <dcterms:modified xsi:type="dcterms:W3CDTF">2011-03-23T11:36:00Z</dcterms:modified>
</cp:coreProperties>
</file>